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4272BC4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93115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F9F1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4672A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72F28" w14:paraId="72BFACFB" w14:textId="77777777" w:rsidTr="00447300">
        <w:tc>
          <w:tcPr>
            <w:tcW w:w="4957" w:type="dxa"/>
            <w:gridSpan w:val="2"/>
          </w:tcPr>
          <w:p w14:paraId="713C58FD" w14:textId="730C9809" w:rsidR="004F6103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Koligatif özelliği tanımlayarak koligatif özelliğe günlük hayattan iki örnek veriniz.</w:t>
            </w:r>
          </w:p>
          <w:p w14:paraId="27CACE1D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3E8A6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B9055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D16C8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F2681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E2BBC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4D6EA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22DB5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56B99" w14:textId="77777777" w:rsidR="00F72F28" w:rsidRPr="00F72F28" w:rsidRDefault="00F72F2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76FBB8CA" w:rsidR="00F72F28" w:rsidRPr="00F72F28" w:rsidRDefault="00F72F2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3890D72" w:rsidR="00F52CF7" w:rsidRPr="00F72F28" w:rsidRDefault="00F72F28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F72F28">
              <w:t>Kolloid karışımların süzme yöntemiyle bileşenlerine ayrılmamasının sebebini yazınız.</w:t>
            </w:r>
          </w:p>
        </w:tc>
      </w:tr>
    </w:tbl>
    <w:p w14:paraId="5B282B98" w14:textId="77777777" w:rsidR="00A0703A" w:rsidRPr="00F72F28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F72F2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72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72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72F2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0796CE49" w:rsidR="004F6103" w:rsidRPr="00F72F28" w:rsidRDefault="00F72F2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80 gram tuzun çözünmesiyle oluşan 400 gramlık çözeltinin kütlece yüzde derişimi kaçtır?</w:t>
            </w:r>
          </w:p>
        </w:tc>
        <w:tc>
          <w:tcPr>
            <w:tcW w:w="5528" w:type="dxa"/>
            <w:gridSpan w:val="2"/>
          </w:tcPr>
          <w:p w14:paraId="249465D1" w14:textId="77777777" w:rsidR="00ED1C03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Kristallendirme nedir ve nasıl uygulanır? Kısaca açıklayınız</w:t>
            </w:r>
          </w:p>
          <w:p w14:paraId="2A2DA291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378A23F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B2F66FB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9B792AD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2CB562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EFC1090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BA7721C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E46E4A1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C64E0E7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D0D4EFC" w14:textId="77777777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FEC754E" w:rsidR="00F72F28" w:rsidRPr="00F72F28" w:rsidRDefault="00F72F2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72F2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F72F28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19C7EF49" w14:textId="77777777" w:rsidR="00F72F28" w:rsidRPr="00F72F28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224BA513" w14:textId="77777777" w:rsidR="00F72F28" w:rsidRPr="00F72F28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21EF4AB2" w14:textId="77777777" w:rsidR="00F72F28" w:rsidRPr="00F72F28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555F8E08" w14:textId="77777777" w:rsidR="00F72F28" w:rsidRPr="00F72F28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0F211A6F" w14:textId="77777777" w:rsidR="00F72F28" w:rsidRPr="00F72F28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0A106D93" w14:textId="77777777" w:rsidR="00F72F28" w:rsidRPr="00F72F28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72F2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72F28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72F2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F72F2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72F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72F2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72F28" w14:paraId="72DDD39F" w14:textId="77777777" w:rsidTr="00A87502">
        <w:tc>
          <w:tcPr>
            <w:tcW w:w="4957" w:type="dxa"/>
            <w:gridSpan w:val="2"/>
          </w:tcPr>
          <w:p w14:paraId="49E9BBCF" w14:textId="77777777" w:rsidR="00ED1C03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Kütlece %25’lik 200 g şeker çözeltisini hazırlamak için kaçar gram çözücü ve çözünen kullanılmalıdır?</w:t>
            </w:r>
          </w:p>
          <w:p w14:paraId="181310AD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19170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D35D4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4AEB6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74164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89872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DDBC3" w14:textId="77777777" w:rsidR="00F72F28" w:rsidRPr="00F72F28" w:rsidRDefault="00F72F28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E1862B1" w:rsidR="00F72F28" w:rsidRPr="00F72F28" w:rsidRDefault="00F72F28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5894CA42" w:rsidR="00F52CF7" w:rsidRPr="00F72F28" w:rsidRDefault="00F72F28" w:rsidP="00F4266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Demir tozu, kum ve tuzdan oluşan karışımı ayırmak için sırasıyla hangi ayırma yöntemleri kullanılabilir?</w:t>
            </w:r>
          </w:p>
        </w:tc>
      </w:tr>
    </w:tbl>
    <w:p w14:paraId="3076A62E" w14:textId="77777777" w:rsidR="00AE0A66" w:rsidRPr="00F72F28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72F2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72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72F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72F2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72F28" w14:paraId="0C299948" w14:textId="77777777" w:rsidTr="006368F8">
        <w:tc>
          <w:tcPr>
            <w:tcW w:w="4957" w:type="dxa"/>
            <w:gridSpan w:val="2"/>
          </w:tcPr>
          <w:p w14:paraId="1538C5EA" w14:textId="34E55D9C" w:rsidR="00ED1C03" w:rsidRPr="00F72F28" w:rsidRDefault="00F72F2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Süspansiyonla emülsiyon arasındaki fark nedir? Yazınız</w:t>
            </w:r>
          </w:p>
        </w:tc>
        <w:tc>
          <w:tcPr>
            <w:tcW w:w="5499" w:type="dxa"/>
            <w:gridSpan w:val="2"/>
          </w:tcPr>
          <w:p w14:paraId="5B51059D" w14:textId="77777777" w:rsidR="00B709B7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Özütleme işleminin uygulanışını kısaca açıklayınız</w:t>
            </w:r>
          </w:p>
          <w:p w14:paraId="1F2F0ACE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46F60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2E66F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FEEA3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6B7F8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0241A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61529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19ED4" w14:textId="77777777" w:rsidR="00F72F28" w:rsidRPr="00F72F28" w:rsidRDefault="00F72F2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589F6B2D" w:rsidR="00F72F28" w:rsidRPr="00F72F28" w:rsidRDefault="00F72F2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72F2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F72F28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F72F2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F72F2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F72F2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F72F2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F72F28" w14:paraId="569A2DBF" w14:textId="77777777" w:rsidTr="0073472F">
        <w:tc>
          <w:tcPr>
            <w:tcW w:w="4957" w:type="dxa"/>
            <w:gridSpan w:val="2"/>
          </w:tcPr>
          <w:p w14:paraId="273C7116" w14:textId="77777777" w:rsidR="00ED1C03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Kütlece %20’lik 300 gram tuzlu su çözeltisinde 100 gram daha tuz katısı çözülürse çözeltinin kütlece yüzde derişimi kaç olur?</w:t>
            </w:r>
          </w:p>
          <w:p w14:paraId="0EC690F5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52010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EFA5E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6061C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A662B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C7599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F7586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6EFC2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E2644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767CB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7C296" w14:textId="77777777" w:rsidR="00F72F28" w:rsidRPr="00F72F28" w:rsidRDefault="00F72F2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160C348C" w:rsidR="00F72F28" w:rsidRPr="00F72F28" w:rsidRDefault="00F72F2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2F5E0C92" w:rsidR="00772E3F" w:rsidRPr="00F72F28" w:rsidRDefault="00F72F2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2F28">
              <w:rPr>
                <w:rFonts w:ascii="Times New Roman" w:hAnsi="Times New Roman" w:cs="Times New Roman"/>
                <w:sz w:val="24"/>
                <w:szCs w:val="24"/>
              </w:rPr>
              <w:t>İki apolar maddenin birbiri içinde çözünmesine neden olan etkileşim türü hangisidir?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78BF2B9C" w:rsidR="001B0897" w:rsidRPr="001B0897" w:rsidRDefault="00411E1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9D4BE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31E44" w14:textId="77777777" w:rsidR="009D4BEC" w:rsidRDefault="009D4BEC" w:rsidP="00804A3F">
      <w:pPr>
        <w:spacing w:after="0" w:line="240" w:lineRule="auto"/>
      </w:pPr>
      <w:r>
        <w:separator/>
      </w:r>
    </w:p>
  </w:endnote>
  <w:endnote w:type="continuationSeparator" w:id="0">
    <w:p w14:paraId="5ADF98F5" w14:textId="77777777" w:rsidR="009D4BEC" w:rsidRDefault="009D4BE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B106F" w14:textId="77777777" w:rsidR="009D4BEC" w:rsidRDefault="009D4BEC" w:rsidP="00804A3F">
      <w:pPr>
        <w:spacing w:after="0" w:line="240" w:lineRule="auto"/>
      </w:pPr>
      <w:r>
        <w:separator/>
      </w:r>
    </w:p>
  </w:footnote>
  <w:footnote w:type="continuationSeparator" w:id="0">
    <w:p w14:paraId="4F2DE99D" w14:textId="77777777" w:rsidR="009D4BEC" w:rsidRDefault="009D4BE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115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47D81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1E10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C663F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D4BEC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2024-03-09T21:17:00Z</dcterms:created>
  <dcterms:modified xsi:type="dcterms:W3CDTF">2024-03-11T09:28:00Z</dcterms:modified>
</cp:coreProperties>
</file>