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E2EFD9" w:themeColor="accent6" w:themeTint="33"/>
  <w:body>
    <w:p w14:paraId="32888185" w14:textId="77777777" w:rsidR="00483970" w:rsidRDefault="00000000">
      <w:pPr>
        <w:jc w:val="center"/>
      </w:pPr>
      <w:r>
        <w:rPr>
          <w:b/>
          <w:sz w:val="48"/>
        </w:rPr>
        <w:t>.......................OKULU SOSYAL BİLGİLER DERSİ ...... SINIFI</w:t>
      </w:r>
      <w:r>
        <w:rPr>
          <w:b/>
          <w:sz w:val="48"/>
        </w:rPr>
        <w:br/>
        <w:t>ÜNİTELENDİRİLMİŞ YILLIK DERS PLANI</w:t>
      </w:r>
    </w:p>
    <w:tbl>
      <w:tblPr>
        <w:tblStyle w:val="TabloKlavuzu"/>
        <w:tblW w:w="5000" w:type="pct"/>
        <w:tblInd w:w="-113" w:type="dxa"/>
        <w:tblLook w:val="04A0" w:firstRow="1" w:lastRow="0" w:firstColumn="1" w:lastColumn="0" w:noHBand="0" w:noVBand="1"/>
      </w:tblPr>
      <w:tblGrid>
        <w:gridCol w:w="601"/>
        <w:gridCol w:w="557"/>
        <w:gridCol w:w="423"/>
        <w:gridCol w:w="1683"/>
        <w:gridCol w:w="4631"/>
        <w:gridCol w:w="5473"/>
        <w:gridCol w:w="2246"/>
      </w:tblGrid>
      <w:tr w:rsidR="00483970" w14:paraId="52CFC22C" w14:textId="77777777" w:rsidTr="00CA277B">
        <w:trPr>
          <w:cantSplit/>
          <w:trHeight w:val="1134"/>
          <w:tblHeader/>
        </w:trPr>
        <w:tc>
          <w:tcPr>
            <w:tcW w:w="201" w:type="pct"/>
            <w:shd w:val="clear" w:color="auto" w:fill="C5E0B3" w:themeFill="accent6" w:themeFillTint="66"/>
            <w:textDirection w:val="btLr"/>
            <w:vAlign w:val="center"/>
          </w:tcPr>
          <w:p w14:paraId="39DDA395" w14:textId="77777777" w:rsidR="00483970" w:rsidRPr="00CA277B" w:rsidRDefault="0000000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A277B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187" w:type="pct"/>
            <w:shd w:val="clear" w:color="auto" w:fill="C5E0B3" w:themeFill="accent6" w:themeFillTint="66"/>
            <w:textDirection w:val="btLr"/>
            <w:vAlign w:val="center"/>
          </w:tcPr>
          <w:p w14:paraId="06D963EC" w14:textId="77777777" w:rsidR="00483970" w:rsidRPr="00CA277B" w:rsidRDefault="0000000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A277B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84" w:type="pct"/>
            <w:shd w:val="clear" w:color="auto" w:fill="C5E0B3" w:themeFill="accent6" w:themeFillTint="66"/>
            <w:textDirection w:val="btLr"/>
            <w:vAlign w:val="center"/>
          </w:tcPr>
          <w:p w14:paraId="5CDB1193" w14:textId="77777777" w:rsidR="00483970" w:rsidRPr="00CA277B" w:rsidRDefault="0000000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A277B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0" w:type="auto"/>
            <w:vAlign w:val="center"/>
          </w:tcPr>
          <w:p w14:paraId="5B3E211F" w14:textId="77777777" w:rsidR="00483970" w:rsidRPr="00CA277B" w:rsidRDefault="00000000">
            <w:pPr>
              <w:rPr>
                <w:b/>
                <w:sz w:val="20"/>
              </w:rPr>
            </w:pPr>
            <w:r w:rsidRPr="00CA277B">
              <w:rPr>
                <w:b/>
                <w:sz w:val="20"/>
              </w:rPr>
              <w:t>ÖĞRENME ALANI</w:t>
            </w:r>
          </w:p>
        </w:tc>
        <w:tc>
          <w:tcPr>
            <w:tcW w:w="0" w:type="auto"/>
            <w:vAlign w:val="center"/>
          </w:tcPr>
          <w:p w14:paraId="7989919A" w14:textId="77777777" w:rsidR="00483970" w:rsidRPr="00CA277B" w:rsidRDefault="00000000">
            <w:pPr>
              <w:rPr>
                <w:b/>
                <w:sz w:val="20"/>
              </w:rPr>
            </w:pPr>
            <w:r w:rsidRPr="00CA277B">
              <w:rPr>
                <w:b/>
                <w:sz w:val="20"/>
              </w:rPr>
              <w:t>KAZANIM</w:t>
            </w:r>
          </w:p>
        </w:tc>
        <w:tc>
          <w:tcPr>
            <w:tcW w:w="0" w:type="auto"/>
            <w:vAlign w:val="center"/>
          </w:tcPr>
          <w:p w14:paraId="2DA3BE01" w14:textId="77777777" w:rsidR="00483970" w:rsidRPr="00CA277B" w:rsidRDefault="00000000">
            <w:pPr>
              <w:rPr>
                <w:b/>
                <w:sz w:val="20"/>
              </w:rPr>
            </w:pPr>
            <w:r w:rsidRPr="00CA277B">
              <w:rPr>
                <w:b/>
                <w:sz w:val="20"/>
              </w:rPr>
              <w:t>AÇIKLAMALAR</w:t>
            </w:r>
          </w:p>
        </w:tc>
        <w:tc>
          <w:tcPr>
            <w:tcW w:w="0" w:type="auto"/>
            <w:vAlign w:val="center"/>
          </w:tcPr>
          <w:p w14:paraId="7DBCE5FB" w14:textId="77777777" w:rsidR="00483970" w:rsidRPr="00CA277B" w:rsidRDefault="00000000">
            <w:pPr>
              <w:rPr>
                <w:b/>
                <w:sz w:val="20"/>
              </w:rPr>
            </w:pPr>
            <w:r w:rsidRPr="00CA277B">
              <w:rPr>
                <w:b/>
                <w:sz w:val="20"/>
              </w:rPr>
              <w:t>DEĞERLENDİRME</w:t>
            </w:r>
          </w:p>
        </w:tc>
      </w:tr>
      <w:tr w:rsidR="00483970" w14:paraId="1D10EF37" w14:textId="77777777" w:rsidTr="00CA277B">
        <w:trPr>
          <w:cantSplit/>
          <w:trHeight w:val="1134"/>
        </w:trPr>
        <w:tc>
          <w:tcPr>
            <w:tcW w:w="201" w:type="pct"/>
            <w:shd w:val="clear" w:color="auto" w:fill="C5E0B3" w:themeFill="accent6" w:themeFillTint="66"/>
            <w:textDirection w:val="btLr"/>
            <w:vAlign w:val="center"/>
          </w:tcPr>
          <w:p w14:paraId="0758F2B8" w14:textId="77777777" w:rsidR="00483970" w:rsidRPr="00CA277B" w:rsidRDefault="0000000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EYLÜL</w:t>
            </w:r>
          </w:p>
        </w:tc>
        <w:tc>
          <w:tcPr>
            <w:tcW w:w="187" w:type="pct"/>
            <w:shd w:val="clear" w:color="auto" w:fill="C5E0B3" w:themeFill="accent6" w:themeFillTint="66"/>
            <w:textDirection w:val="btLr"/>
            <w:vAlign w:val="center"/>
          </w:tcPr>
          <w:p w14:paraId="7A64436C" w14:textId="77777777" w:rsidR="00483970" w:rsidRPr="00CA277B" w:rsidRDefault="0000000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1.HAFTA(11-17)</w:t>
            </w:r>
          </w:p>
        </w:tc>
        <w:tc>
          <w:tcPr>
            <w:tcW w:w="84" w:type="pct"/>
            <w:shd w:val="clear" w:color="auto" w:fill="C5E0B3" w:themeFill="accent6" w:themeFillTint="66"/>
            <w:textDirection w:val="btLr"/>
            <w:vAlign w:val="center"/>
          </w:tcPr>
          <w:p w14:paraId="737B8A7B" w14:textId="77777777" w:rsidR="00483970" w:rsidRPr="00CA277B" w:rsidRDefault="0000000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3 SAAT</w:t>
            </w:r>
          </w:p>
        </w:tc>
        <w:tc>
          <w:tcPr>
            <w:tcW w:w="0" w:type="auto"/>
            <w:vAlign w:val="center"/>
          </w:tcPr>
          <w:p w14:paraId="657C8173" w14:textId="77777777" w:rsidR="00483970" w:rsidRPr="00CA277B" w:rsidRDefault="00000000">
            <w:pPr>
              <w:rPr>
                <w:b/>
                <w:sz w:val="20"/>
              </w:rPr>
            </w:pPr>
            <w:r w:rsidRPr="00CA277B">
              <w:rPr>
                <w:sz w:val="20"/>
              </w:rPr>
              <w:t>BI·REY VE TOPLUM</w:t>
            </w:r>
          </w:p>
        </w:tc>
        <w:tc>
          <w:tcPr>
            <w:tcW w:w="0" w:type="auto"/>
            <w:vAlign w:val="center"/>
          </w:tcPr>
          <w:p w14:paraId="747F00DA" w14:textId="77777777" w:rsidR="00483970" w:rsidRPr="00CA277B" w:rsidRDefault="00000000">
            <w:pPr>
              <w:rPr>
                <w:b/>
                <w:sz w:val="20"/>
              </w:rPr>
            </w:pPr>
            <w:r w:rsidRPr="00CA277B">
              <w:rPr>
                <w:sz w:val="20"/>
              </w:rPr>
              <w:t>SB.7.1.1. İletişimi etkileyen tutum ve davranışları analiz ederek kendi tutum ve davranışlarını sorgular.</w:t>
            </w:r>
          </w:p>
        </w:tc>
        <w:tc>
          <w:tcPr>
            <w:tcW w:w="0" w:type="auto"/>
            <w:vAlign w:val="center"/>
          </w:tcPr>
          <w:p w14:paraId="47509080" w14:textId="77777777" w:rsidR="00483970" w:rsidRPr="00CA277B" w:rsidRDefault="00483970">
            <w:pPr>
              <w:rPr>
                <w:b/>
                <w:sz w:val="20"/>
              </w:rPr>
            </w:pPr>
          </w:p>
        </w:tc>
        <w:tc>
          <w:tcPr>
            <w:tcW w:w="0" w:type="auto"/>
            <w:vAlign w:val="center"/>
          </w:tcPr>
          <w:p w14:paraId="78C44827" w14:textId="77777777" w:rsidR="00483970" w:rsidRPr="00CA277B" w:rsidRDefault="00000000">
            <w:pPr>
              <w:rPr>
                <w:b/>
                <w:sz w:val="20"/>
              </w:rPr>
            </w:pPr>
            <w:r w:rsidRPr="00CA277B">
              <w:rPr>
                <w:sz w:val="20"/>
              </w:rPr>
              <w:br/>
            </w:r>
            <w:r w:rsidRPr="00CA277B">
              <w:rPr>
                <w:b/>
                <w:sz w:val="20"/>
              </w:rPr>
              <w:t>2023-2024 Eğitim-Öğretim yılı başlangıcı</w:t>
            </w:r>
          </w:p>
        </w:tc>
      </w:tr>
      <w:tr w:rsidR="00483970" w14:paraId="69623C13" w14:textId="77777777" w:rsidTr="00CA277B">
        <w:trPr>
          <w:cantSplit/>
          <w:trHeight w:val="1134"/>
        </w:trPr>
        <w:tc>
          <w:tcPr>
            <w:tcW w:w="201" w:type="pct"/>
            <w:shd w:val="clear" w:color="auto" w:fill="C5E0B3" w:themeFill="accent6" w:themeFillTint="66"/>
            <w:textDirection w:val="btLr"/>
            <w:vAlign w:val="center"/>
          </w:tcPr>
          <w:p w14:paraId="2DB5CBF3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EYLÜL</w:t>
            </w:r>
          </w:p>
        </w:tc>
        <w:tc>
          <w:tcPr>
            <w:tcW w:w="187" w:type="pct"/>
            <w:shd w:val="clear" w:color="auto" w:fill="C5E0B3" w:themeFill="accent6" w:themeFillTint="66"/>
            <w:textDirection w:val="btLr"/>
            <w:vAlign w:val="center"/>
          </w:tcPr>
          <w:p w14:paraId="325E013F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2.HAFTA(18-24)</w:t>
            </w:r>
          </w:p>
        </w:tc>
        <w:tc>
          <w:tcPr>
            <w:tcW w:w="84" w:type="pct"/>
            <w:shd w:val="clear" w:color="auto" w:fill="C5E0B3" w:themeFill="accent6" w:themeFillTint="66"/>
            <w:textDirection w:val="btLr"/>
            <w:vAlign w:val="center"/>
          </w:tcPr>
          <w:p w14:paraId="5B628ACD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3 SAAT</w:t>
            </w:r>
          </w:p>
        </w:tc>
        <w:tc>
          <w:tcPr>
            <w:tcW w:w="0" w:type="auto"/>
            <w:vAlign w:val="center"/>
          </w:tcPr>
          <w:p w14:paraId="6E73CE29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BI·REY VE TOPLUM</w:t>
            </w:r>
          </w:p>
        </w:tc>
        <w:tc>
          <w:tcPr>
            <w:tcW w:w="0" w:type="auto"/>
            <w:vAlign w:val="center"/>
          </w:tcPr>
          <w:p w14:paraId="6BB8E61D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SB.7.1.2. Bireysel ve toplumsal ilişkilerde olumlu iletişim yollarını kullanır.</w:t>
            </w:r>
          </w:p>
        </w:tc>
        <w:tc>
          <w:tcPr>
            <w:tcW w:w="0" w:type="auto"/>
            <w:vAlign w:val="center"/>
          </w:tcPr>
          <w:p w14:paraId="2F60E40B" w14:textId="77777777" w:rsidR="00483970" w:rsidRPr="00CA277B" w:rsidRDefault="00483970">
            <w:pPr>
              <w:rPr>
                <w:b/>
                <w:sz w:val="20"/>
              </w:rPr>
            </w:pPr>
          </w:p>
        </w:tc>
        <w:tc>
          <w:tcPr>
            <w:tcW w:w="0" w:type="auto"/>
            <w:vAlign w:val="center"/>
          </w:tcPr>
          <w:p w14:paraId="33193710" w14:textId="77777777" w:rsidR="00483970" w:rsidRPr="00CA277B" w:rsidRDefault="00483970">
            <w:pPr>
              <w:rPr>
                <w:sz w:val="20"/>
              </w:rPr>
            </w:pPr>
          </w:p>
        </w:tc>
      </w:tr>
      <w:tr w:rsidR="00483970" w14:paraId="70890780" w14:textId="77777777" w:rsidTr="00CA277B">
        <w:trPr>
          <w:cantSplit/>
          <w:trHeight w:val="1134"/>
        </w:trPr>
        <w:tc>
          <w:tcPr>
            <w:tcW w:w="201" w:type="pct"/>
            <w:shd w:val="clear" w:color="auto" w:fill="C5E0B3" w:themeFill="accent6" w:themeFillTint="66"/>
            <w:textDirection w:val="btLr"/>
            <w:vAlign w:val="center"/>
          </w:tcPr>
          <w:p w14:paraId="78A787E1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EYLÜL-EKİM</w:t>
            </w:r>
          </w:p>
        </w:tc>
        <w:tc>
          <w:tcPr>
            <w:tcW w:w="187" w:type="pct"/>
            <w:shd w:val="clear" w:color="auto" w:fill="C5E0B3" w:themeFill="accent6" w:themeFillTint="66"/>
            <w:textDirection w:val="btLr"/>
            <w:vAlign w:val="center"/>
          </w:tcPr>
          <w:p w14:paraId="4E14C0EB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3.HAFTA(25-01)</w:t>
            </w:r>
          </w:p>
        </w:tc>
        <w:tc>
          <w:tcPr>
            <w:tcW w:w="84" w:type="pct"/>
            <w:shd w:val="clear" w:color="auto" w:fill="C5E0B3" w:themeFill="accent6" w:themeFillTint="66"/>
            <w:textDirection w:val="btLr"/>
            <w:vAlign w:val="center"/>
          </w:tcPr>
          <w:p w14:paraId="0D39CCB8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3 SAAT</w:t>
            </w:r>
          </w:p>
        </w:tc>
        <w:tc>
          <w:tcPr>
            <w:tcW w:w="0" w:type="auto"/>
            <w:vAlign w:val="center"/>
          </w:tcPr>
          <w:p w14:paraId="7D6F5E0C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BI·REY VE TOPLUM</w:t>
            </w:r>
          </w:p>
        </w:tc>
        <w:tc>
          <w:tcPr>
            <w:tcW w:w="0" w:type="auto"/>
            <w:vAlign w:val="center"/>
          </w:tcPr>
          <w:p w14:paraId="3477DCD5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SB.7.1.3. Medyanın sosyal değişim ve etkileşimdeki rolünü tartışır.</w:t>
            </w:r>
          </w:p>
        </w:tc>
        <w:tc>
          <w:tcPr>
            <w:tcW w:w="0" w:type="auto"/>
            <w:vAlign w:val="center"/>
          </w:tcPr>
          <w:p w14:paraId="755FB590" w14:textId="77777777" w:rsidR="00483970" w:rsidRPr="00CA277B" w:rsidRDefault="00000000">
            <w:pPr>
              <w:rPr>
                <w:b/>
                <w:sz w:val="20"/>
              </w:rPr>
            </w:pPr>
            <w:r w:rsidRPr="00CA277B">
              <w:rPr>
                <w:sz w:val="20"/>
              </w:rPr>
              <w:t>Seçilen bir iletişim kanalının (TV, İnternet, akıllı telefonlar vb.) bireyler arasındaki iletişimi ve toplumsal olarak da kültürü nasıl değiştirdiği ele alınır.</w:t>
            </w:r>
          </w:p>
        </w:tc>
        <w:tc>
          <w:tcPr>
            <w:tcW w:w="0" w:type="auto"/>
            <w:vAlign w:val="center"/>
          </w:tcPr>
          <w:p w14:paraId="73C53B83" w14:textId="77777777" w:rsidR="00483970" w:rsidRPr="00CA277B" w:rsidRDefault="00483970">
            <w:pPr>
              <w:rPr>
                <w:sz w:val="20"/>
              </w:rPr>
            </w:pPr>
          </w:p>
        </w:tc>
      </w:tr>
      <w:tr w:rsidR="00483970" w14:paraId="4C6368FA" w14:textId="77777777" w:rsidTr="00CA277B">
        <w:trPr>
          <w:cantSplit/>
          <w:trHeight w:val="1134"/>
        </w:trPr>
        <w:tc>
          <w:tcPr>
            <w:tcW w:w="201" w:type="pct"/>
            <w:shd w:val="clear" w:color="auto" w:fill="C5E0B3" w:themeFill="accent6" w:themeFillTint="66"/>
            <w:textDirection w:val="btLr"/>
            <w:vAlign w:val="center"/>
          </w:tcPr>
          <w:p w14:paraId="53F19D87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EKİM</w:t>
            </w:r>
          </w:p>
        </w:tc>
        <w:tc>
          <w:tcPr>
            <w:tcW w:w="187" w:type="pct"/>
            <w:shd w:val="clear" w:color="auto" w:fill="C5E0B3" w:themeFill="accent6" w:themeFillTint="66"/>
            <w:textDirection w:val="btLr"/>
            <w:vAlign w:val="center"/>
          </w:tcPr>
          <w:p w14:paraId="773530C3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4.HAFTA(02-08)</w:t>
            </w:r>
          </w:p>
        </w:tc>
        <w:tc>
          <w:tcPr>
            <w:tcW w:w="84" w:type="pct"/>
            <w:shd w:val="clear" w:color="auto" w:fill="C5E0B3" w:themeFill="accent6" w:themeFillTint="66"/>
            <w:textDirection w:val="btLr"/>
            <w:vAlign w:val="center"/>
          </w:tcPr>
          <w:p w14:paraId="4E9C982F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3 SAAT</w:t>
            </w:r>
          </w:p>
        </w:tc>
        <w:tc>
          <w:tcPr>
            <w:tcW w:w="0" w:type="auto"/>
            <w:vAlign w:val="center"/>
          </w:tcPr>
          <w:p w14:paraId="688719EA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BI·REY VE TOPLUM</w:t>
            </w:r>
          </w:p>
        </w:tc>
        <w:tc>
          <w:tcPr>
            <w:tcW w:w="0" w:type="auto"/>
            <w:vAlign w:val="center"/>
          </w:tcPr>
          <w:p w14:paraId="21FA13DB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SB.7.1.4. İletişim araçlarından yararlanırken haklarını kullanır ve sorumluluklarını yerine getirir.</w:t>
            </w:r>
          </w:p>
        </w:tc>
        <w:tc>
          <w:tcPr>
            <w:tcW w:w="0" w:type="auto"/>
            <w:vAlign w:val="center"/>
          </w:tcPr>
          <w:p w14:paraId="11D876FA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Özel hayatın gizliliği, düşünceyi açıklama özgürlüğü ve doğru bilgi alma hakkı ile kitle iletişim özgürlüğü arasındaki ilişki ele alınır.</w:t>
            </w:r>
          </w:p>
        </w:tc>
        <w:tc>
          <w:tcPr>
            <w:tcW w:w="0" w:type="auto"/>
            <w:vAlign w:val="center"/>
          </w:tcPr>
          <w:p w14:paraId="38591410" w14:textId="77777777" w:rsidR="00483970" w:rsidRPr="00CA277B" w:rsidRDefault="00483970">
            <w:pPr>
              <w:rPr>
                <w:sz w:val="20"/>
              </w:rPr>
            </w:pPr>
          </w:p>
        </w:tc>
      </w:tr>
      <w:tr w:rsidR="00483970" w14:paraId="0C94E86E" w14:textId="77777777" w:rsidTr="00CA277B">
        <w:trPr>
          <w:cantSplit/>
          <w:trHeight w:val="1134"/>
        </w:trPr>
        <w:tc>
          <w:tcPr>
            <w:tcW w:w="201" w:type="pct"/>
            <w:shd w:val="clear" w:color="auto" w:fill="C5E0B3" w:themeFill="accent6" w:themeFillTint="66"/>
            <w:textDirection w:val="btLr"/>
            <w:vAlign w:val="center"/>
          </w:tcPr>
          <w:p w14:paraId="1CBF1D62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EKİM</w:t>
            </w:r>
          </w:p>
        </w:tc>
        <w:tc>
          <w:tcPr>
            <w:tcW w:w="187" w:type="pct"/>
            <w:shd w:val="clear" w:color="auto" w:fill="C5E0B3" w:themeFill="accent6" w:themeFillTint="66"/>
            <w:textDirection w:val="btLr"/>
            <w:vAlign w:val="center"/>
          </w:tcPr>
          <w:p w14:paraId="6AD6F4EB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5.HAFTA(09-15)</w:t>
            </w:r>
          </w:p>
        </w:tc>
        <w:tc>
          <w:tcPr>
            <w:tcW w:w="84" w:type="pct"/>
            <w:shd w:val="clear" w:color="auto" w:fill="C5E0B3" w:themeFill="accent6" w:themeFillTint="66"/>
            <w:textDirection w:val="btLr"/>
            <w:vAlign w:val="center"/>
          </w:tcPr>
          <w:p w14:paraId="537EBDAD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3 SAAT</w:t>
            </w:r>
          </w:p>
        </w:tc>
        <w:tc>
          <w:tcPr>
            <w:tcW w:w="0" w:type="auto"/>
            <w:vAlign w:val="center"/>
          </w:tcPr>
          <w:p w14:paraId="403F7BAD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KÜLTÜR VE MİRAS</w:t>
            </w:r>
          </w:p>
        </w:tc>
        <w:tc>
          <w:tcPr>
            <w:tcW w:w="0" w:type="auto"/>
            <w:vAlign w:val="center"/>
          </w:tcPr>
          <w:p w14:paraId="5E786FEA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SB.7.2.1. Osmanlı Devleti’nin siyasi güç olarak ortaya çıkış sürecini ve bu süreci etkileyen faktörleri açıklar.</w:t>
            </w:r>
          </w:p>
        </w:tc>
        <w:tc>
          <w:tcPr>
            <w:tcW w:w="0" w:type="auto"/>
            <w:vAlign w:val="center"/>
          </w:tcPr>
          <w:p w14:paraId="4D6A5C91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Kuruluştan İstanbul’un fethine kadar olan dönemde devletin hüküm sürdüğü yerler ile iskân politikası, askerî, ekonomik ve toplumsal yapı detaya girilmeden ele alınır.</w:t>
            </w:r>
          </w:p>
        </w:tc>
        <w:tc>
          <w:tcPr>
            <w:tcW w:w="0" w:type="auto"/>
            <w:vAlign w:val="center"/>
          </w:tcPr>
          <w:p w14:paraId="046E0A7C" w14:textId="77777777" w:rsidR="00483970" w:rsidRPr="00CA277B" w:rsidRDefault="00483970">
            <w:pPr>
              <w:rPr>
                <w:sz w:val="20"/>
              </w:rPr>
            </w:pPr>
          </w:p>
        </w:tc>
      </w:tr>
      <w:tr w:rsidR="00483970" w14:paraId="1600305D" w14:textId="77777777" w:rsidTr="00CA277B">
        <w:trPr>
          <w:cantSplit/>
          <w:trHeight w:val="1134"/>
        </w:trPr>
        <w:tc>
          <w:tcPr>
            <w:tcW w:w="201" w:type="pct"/>
            <w:shd w:val="clear" w:color="auto" w:fill="C5E0B3" w:themeFill="accent6" w:themeFillTint="66"/>
            <w:textDirection w:val="btLr"/>
            <w:vAlign w:val="center"/>
          </w:tcPr>
          <w:p w14:paraId="47A56BF9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EKİM</w:t>
            </w:r>
          </w:p>
        </w:tc>
        <w:tc>
          <w:tcPr>
            <w:tcW w:w="187" w:type="pct"/>
            <w:shd w:val="clear" w:color="auto" w:fill="C5E0B3" w:themeFill="accent6" w:themeFillTint="66"/>
            <w:textDirection w:val="btLr"/>
            <w:vAlign w:val="center"/>
          </w:tcPr>
          <w:p w14:paraId="302C0926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6.HAFTA(16-22)</w:t>
            </w:r>
          </w:p>
        </w:tc>
        <w:tc>
          <w:tcPr>
            <w:tcW w:w="84" w:type="pct"/>
            <w:shd w:val="clear" w:color="auto" w:fill="C5E0B3" w:themeFill="accent6" w:themeFillTint="66"/>
            <w:textDirection w:val="btLr"/>
            <w:vAlign w:val="center"/>
          </w:tcPr>
          <w:p w14:paraId="2467BA8B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3 SAAT</w:t>
            </w:r>
          </w:p>
        </w:tc>
        <w:tc>
          <w:tcPr>
            <w:tcW w:w="0" w:type="auto"/>
            <w:vAlign w:val="center"/>
          </w:tcPr>
          <w:p w14:paraId="3A6C21C4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KÜLTÜR VE MİRAS</w:t>
            </w:r>
          </w:p>
        </w:tc>
        <w:tc>
          <w:tcPr>
            <w:tcW w:w="0" w:type="auto"/>
            <w:vAlign w:val="center"/>
          </w:tcPr>
          <w:p w14:paraId="615829AD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SB.7.2.1. Osmanlı Devleti’nin siyasi güç olarak ortaya çıkış sürecini ve bu süreci etkileyen faktörleri açıklar.</w:t>
            </w:r>
          </w:p>
        </w:tc>
        <w:tc>
          <w:tcPr>
            <w:tcW w:w="0" w:type="auto"/>
            <w:vAlign w:val="center"/>
          </w:tcPr>
          <w:p w14:paraId="0E43CB03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Osmanlı Devleti’nin kuruluşu ile ilgili farklı tarihsel yorumlara değinilir.</w:t>
            </w:r>
          </w:p>
        </w:tc>
        <w:tc>
          <w:tcPr>
            <w:tcW w:w="0" w:type="auto"/>
            <w:vAlign w:val="center"/>
          </w:tcPr>
          <w:p w14:paraId="59CFDA8D" w14:textId="77777777" w:rsidR="00483970" w:rsidRPr="00CA277B" w:rsidRDefault="00483970">
            <w:pPr>
              <w:rPr>
                <w:sz w:val="20"/>
              </w:rPr>
            </w:pPr>
          </w:p>
        </w:tc>
      </w:tr>
      <w:tr w:rsidR="00483970" w14:paraId="1143CE3F" w14:textId="77777777" w:rsidTr="00CA277B">
        <w:trPr>
          <w:cantSplit/>
          <w:trHeight w:val="1134"/>
        </w:trPr>
        <w:tc>
          <w:tcPr>
            <w:tcW w:w="201" w:type="pct"/>
            <w:shd w:val="clear" w:color="auto" w:fill="C5E0B3" w:themeFill="accent6" w:themeFillTint="66"/>
            <w:textDirection w:val="btLr"/>
            <w:vAlign w:val="center"/>
          </w:tcPr>
          <w:p w14:paraId="204C0ACC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lastRenderedPageBreak/>
              <w:t>EKİM</w:t>
            </w:r>
          </w:p>
        </w:tc>
        <w:tc>
          <w:tcPr>
            <w:tcW w:w="187" w:type="pct"/>
            <w:shd w:val="clear" w:color="auto" w:fill="C5E0B3" w:themeFill="accent6" w:themeFillTint="66"/>
            <w:textDirection w:val="btLr"/>
            <w:vAlign w:val="center"/>
          </w:tcPr>
          <w:p w14:paraId="2046F1A1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7.HAFTA(23-29)</w:t>
            </w:r>
          </w:p>
        </w:tc>
        <w:tc>
          <w:tcPr>
            <w:tcW w:w="84" w:type="pct"/>
            <w:shd w:val="clear" w:color="auto" w:fill="C5E0B3" w:themeFill="accent6" w:themeFillTint="66"/>
            <w:textDirection w:val="btLr"/>
            <w:vAlign w:val="center"/>
          </w:tcPr>
          <w:p w14:paraId="5CB065D5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3 SAAT</w:t>
            </w:r>
          </w:p>
        </w:tc>
        <w:tc>
          <w:tcPr>
            <w:tcW w:w="0" w:type="auto"/>
            <w:vAlign w:val="center"/>
          </w:tcPr>
          <w:p w14:paraId="763F8CFE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KÜLTÜR VE MİRAS</w:t>
            </w:r>
          </w:p>
        </w:tc>
        <w:tc>
          <w:tcPr>
            <w:tcW w:w="0" w:type="auto"/>
            <w:vAlign w:val="center"/>
          </w:tcPr>
          <w:p w14:paraId="7F10ECB2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SB.7.2.2. Osmanlı Devleti’nin fetih siyasetini örnekler üzerinden analiz eder.</w:t>
            </w:r>
          </w:p>
        </w:tc>
        <w:tc>
          <w:tcPr>
            <w:tcW w:w="0" w:type="auto"/>
            <w:vAlign w:val="center"/>
          </w:tcPr>
          <w:p w14:paraId="475575C1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Gaza ve cihat anlayışı, istimâlet politikası, millet sistemi üzerinde durulur.</w:t>
            </w:r>
          </w:p>
        </w:tc>
        <w:tc>
          <w:tcPr>
            <w:tcW w:w="0" w:type="auto"/>
            <w:vAlign w:val="center"/>
          </w:tcPr>
          <w:p w14:paraId="34934827" w14:textId="77777777" w:rsidR="00483970" w:rsidRPr="00CA277B" w:rsidRDefault="00483970">
            <w:pPr>
              <w:rPr>
                <w:sz w:val="20"/>
              </w:rPr>
            </w:pPr>
          </w:p>
        </w:tc>
      </w:tr>
      <w:tr w:rsidR="00483970" w14:paraId="28000192" w14:textId="77777777" w:rsidTr="00CA277B">
        <w:trPr>
          <w:cantSplit/>
          <w:trHeight w:val="1134"/>
        </w:trPr>
        <w:tc>
          <w:tcPr>
            <w:tcW w:w="201" w:type="pct"/>
            <w:shd w:val="clear" w:color="auto" w:fill="C5E0B3" w:themeFill="accent6" w:themeFillTint="66"/>
            <w:textDirection w:val="btLr"/>
            <w:vAlign w:val="center"/>
          </w:tcPr>
          <w:p w14:paraId="714C04B3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EKİM-KASIM</w:t>
            </w:r>
          </w:p>
        </w:tc>
        <w:tc>
          <w:tcPr>
            <w:tcW w:w="187" w:type="pct"/>
            <w:shd w:val="clear" w:color="auto" w:fill="C5E0B3" w:themeFill="accent6" w:themeFillTint="66"/>
            <w:textDirection w:val="btLr"/>
            <w:vAlign w:val="center"/>
          </w:tcPr>
          <w:p w14:paraId="0C5D419D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8.HAFTA(30-05)</w:t>
            </w:r>
          </w:p>
        </w:tc>
        <w:tc>
          <w:tcPr>
            <w:tcW w:w="84" w:type="pct"/>
            <w:shd w:val="clear" w:color="auto" w:fill="C5E0B3" w:themeFill="accent6" w:themeFillTint="66"/>
            <w:textDirection w:val="btLr"/>
            <w:vAlign w:val="center"/>
          </w:tcPr>
          <w:p w14:paraId="70AADDCD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3 SAAT</w:t>
            </w:r>
          </w:p>
        </w:tc>
        <w:tc>
          <w:tcPr>
            <w:tcW w:w="0" w:type="auto"/>
            <w:vAlign w:val="center"/>
          </w:tcPr>
          <w:p w14:paraId="660C0365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KÜLTÜR VE MİRAS</w:t>
            </w:r>
          </w:p>
        </w:tc>
        <w:tc>
          <w:tcPr>
            <w:tcW w:w="0" w:type="auto"/>
            <w:vAlign w:val="center"/>
          </w:tcPr>
          <w:p w14:paraId="75EB38B1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SB.7.2.3. Avrupa’daki gelişmelerle bağlantılı olarak Osmanlı Devleti’ni değişime zorlayan süreçleri kavrar.</w:t>
            </w:r>
          </w:p>
        </w:tc>
        <w:tc>
          <w:tcPr>
            <w:tcW w:w="0" w:type="auto"/>
            <w:vAlign w:val="center"/>
          </w:tcPr>
          <w:p w14:paraId="5BEAD9EE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Coğrafi keşifler, Rönesans, Aydınlanma Çağı, Reform, Fransız İhtilali, Sanayi İnkılâbı, sömürgecilik ve bunların neden olduğu karmaşa ile insan hakları ihlallerine değinilir.</w:t>
            </w:r>
          </w:p>
        </w:tc>
        <w:tc>
          <w:tcPr>
            <w:tcW w:w="0" w:type="auto"/>
            <w:vAlign w:val="center"/>
          </w:tcPr>
          <w:p w14:paraId="5BB77493" w14:textId="77777777" w:rsidR="00483970" w:rsidRPr="00CA277B" w:rsidRDefault="00000000">
            <w:pPr>
              <w:rPr>
                <w:b/>
                <w:sz w:val="20"/>
              </w:rPr>
            </w:pPr>
            <w:r w:rsidRPr="00CA277B">
              <w:rPr>
                <w:sz w:val="20"/>
              </w:rPr>
              <w:br/>
            </w:r>
            <w:r w:rsidRPr="00CA277B">
              <w:rPr>
                <w:b/>
                <w:sz w:val="20"/>
              </w:rPr>
              <w:t>Kızılay Haftası</w:t>
            </w:r>
          </w:p>
        </w:tc>
      </w:tr>
      <w:tr w:rsidR="00483970" w14:paraId="45406453" w14:textId="77777777" w:rsidTr="00CA277B">
        <w:trPr>
          <w:cantSplit/>
          <w:trHeight w:val="1134"/>
        </w:trPr>
        <w:tc>
          <w:tcPr>
            <w:tcW w:w="201" w:type="pct"/>
            <w:shd w:val="clear" w:color="auto" w:fill="C5E0B3" w:themeFill="accent6" w:themeFillTint="66"/>
            <w:textDirection w:val="btLr"/>
            <w:vAlign w:val="center"/>
          </w:tcPr>
          <w:p w14:paraId="23491389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KASIM</w:t>
            </w:r>
          </w:p>
        </w:tc>
        <w:tc>
          <w:tcPr>
            <w:tcW w:w="187" w:type="pct"/>
            <w:shd w:val="clear" w:color="auto" w:fill="C5E0B3" w:themeFill="accent6" w:themeFillTint="66"/>
            <w:textDirection w:val="btLr"/>
            <w:vAlign w:val="center"/>
          </w:tcPr>
          <w:p w14:paraId="457F2BE9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9.HAFTA(06-12)</w:t>
            </w:r>
          </w:p>
        </w:tc>
        <w:tc>
          <w:tcPr>
            <w:tcW w:w="84" w:type="pct"/>
            <w:shd w:val="clear" w:color="auto" w:fill="C5E0B3" w:themeFill="accent6" w:themeFillTint="66"/>
            <w:textDirection w:val="btLr"/>
            <w:vAlign w:val="center"/>
          </w:tcPr>
          <w:p w14:paraId="3AC46BE0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3 SAAT</w:t>
            </w:r>
          </w:p>
        </w:tc>
        <w:tc>
          <w:tcPr>
            <w:tcW w:w="0" w:type="auto"/>
            <w:vAlign w:val="center"/>
          </w:tcPr>
          <w:p w14:paraId="1C6B4F3D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KÜLTÜR VE MİRAS</w:t>
            </w:r>
          </w:p>
        </w:tc>
        <w:tc>
          <w:tcPr>
            <w:tcW w:w="0" w:type="auto"/>
            <w:vAlign w:val="center"/>
          </w:tcPr>
          <w:p w14:paraId="5BCB88FC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SB.7.2.3. Avrupa’daki gelişmelerle bağlantılı olarak Osmanlı Devleti’ni değişime zorlayan süreçleri kavrar.</w:t>
            </w:r>
          </w:p>
        </w:tc>
        <w:tc>
          <w:tcPr>
            <w:tcW w:w="0" w:type="auto"/>
            <w:vAlign w:val="center"/>
          </w:tcPr>
          <w:p w14:paraId="2A5323BC" w14:textId="77777777" w:rsidR="00483970" w:rsidRPr="00CA277B" w:rsidRDefault="00483970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528EA442" w14:textId="77777777" w:rsidR="00483970" w:rsidRPr="00CA277B" w:rsidRDefault="00000000">
            <w:pPr>
              <w:rPr>
                <w:b/>
                <w:sz w:val="20"/>
              </w:rPr>
            </w:pPr>
            <w:r w:rsidRPr="00CA277B">
              <w:rPr>
                <w:sz w:val="20"/>
              </w:rPr>
              <w:br/>
            </w:r>
            <w:r w:rsidRPr="00CA277B">
              <w:rPr>
                <w:b/>
                <w:sz w:val="20"/>
              </w:rPr>
              <w:t>Atatürk Haftası</w:t>
            </w:r>
          </w:p>
        </w:tc>
      </w:tr>
      <w:tr w:rsidR="00483970" w14:paraId="02D148EF" w14:textId="77777777" w:rsidTr="00CA277B">
        <w:trPr>
          <w:cantSplit/>
          <w:trHeight w:val="1134"/>
        </w:trPr>
        <w:tc>
          <w:tcPr>
            <w:tcW w:w="201" w:type="pct"/>
            <w:shd w:val="clear" w:color="auto" w:fill="C5E0B3" w:themeFill="accent6" w:themeFillTint="66"/>
            <w:textDirection w:val="btLr"/>
            <w:vAlign w:val="center"/>
          </w:tcPr>
          <w:p w14:paraId="525590A7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KASIM</w:t>
            </w:r>
          </w:p>
        </w:tc>
        <w:tc>
          <w:tcPr>
            <w:tcW w:w="187" w:type="pct"/>
            <w:shd w:val="clear" w:color="auto" w:fill="C5E0B3" w:themeFill="accent6" w:themeFillTint="66"/>
            <w:textDirection w:val="btLr"/>
            <w:vAlign w:val="center"/>
          </w:tcPr>
          <w:p w14:paraId="379B41F7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10.HAFTA(20-26)</w:t>
            </w:r>
          </w:p>
        </w:tc>
        <w:tc>
          <w:tcPr>
            <w:tcW w:w="84" w:type="pct"/>
            <w:shd w:val="clear" w:color="auto" w:fill="C5E0B3" w:themeFill="accent6" w:themeFillTint="66"/>
            <w:textDirection w:val="btLr"/>
            <w:vAlign w:val="center"/>
          </w:tcPr>
          <w:p w14:paraId="5A3E7EC4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3 SAAT</w:t>
            </w:r>
          </w:p>
        </w:tc>
        <w:tc>
          <w:tcPr>
            <w:tcW w:w="0" w:type="auto"/>
            <w:vAlign w:val="center"/>
          </w:tcPr>
          <w:p w14:paraId="2A91FD78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KÜLTÜR VE MİRASKÜLTÜR VE MİRAS</w:t>
            </w:r>
          </w:p>
        </w:tc>
        <w:tc>
          <w:tcPr>
            <w:tcW w:w="0" w:type="auto"/>
            <w:vAlign w:val="center"/>
          </w:tcPr>
          <w:p w14:paraId="3DB5BD62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SB.7.2.3. Avrupa’daki gelişmelerle bağlantılı olarak Osmanlı Devleti’ni değişime zorlayan süreçleri kavrar.SB.7.2.3. Avrupa’daki gelişmelerle bağlantılı olarak Osmanlı Devleti’ni değişime zorlayan süreçleri kavrar.</w:t>
            </w:r>
          </w:p>
        </w:tc>
        <w:tc>
          <w:tcPr>
            <w:tcW w:w="0" w:type="auto"/>
            <w:vAlign w:val="center"/>
          </w:tcPr>
          <w:p w14:paraId="002F3BD0" w14:textId="77777777" w:rsidR="00483970" w:rsidRPr="00CA277B" w:rsidRDefault="00483970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2F163A8F" w14:textId="77777777" w:rsidR="00483970" w:rsidRPr="00CA277B" w:rsidRDefault="00000000">
            <w:pPr>
              <w:rPr>
                <w:b/>
                <w:sz w:val="20"/>
              </w:rPr>
            </w:pPr>
            <w:r w:rsidRPr="00CA277B">
              <w:rPr>
                <w:sz w:val="20"/>
              </w:rPr>
              <w:br/>
            </w:r>
            <w:r w:rsidRPr="00CA277B">
              <w:rPr>
                <w:b/>
                <w:sz w:val="20"/>
              </w:rPr>
              <w:t>Öğretmenler Günü</w:t>
            </w:r>
          </w:p>
        </w:tc>
      </w:tr>
      <w:tr w:rsidR="00483970" w14:paraId="396EA177" w14:textId="77777777" w:rsidTr="00CA277B">
        <w:trPr>
          <w:cantSplit/>
          <w:trHeight w:val="1134"/>
        </w:trPr>
        <w:tc>
          <w:tcPr>
            <w:tcW w:w="201" w:type="pct"/>
            <w:shd w:val="clear" w:color="auto" w:fill="C5E0B3" w:themeFill="accent6" w:themeFillTint="66"/>
            <w:textDirection w:val="btLr"/>
            <w:vAlign w:val="center"/>
          </w:tcPr>
          <w:p w14:paraId="31E7B78A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KASIM-ARALIK</w:t>
            </w:r>
          </w:p>
        </w:tc>
        <w:tc>
          <w:tcPr>
            <w:tcW w:w="187" w:type="pct"/>
            <w:shd w:val="clear" w:color="auto" w:fill="C5E0B3" w:themeFill="accent6" w:themeFillTint="66"/>
            <w:textDirection w:val="btLr"/>
            <w:vAlign w:val="center"/>
          </w:tcPr>
          <w:p w14:paraId="21790440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11.HAFTA(27-03)</w:t>
            </w:r>
          </w:p>
        </w:tc>
        <w:tc>
          <w:tcPr>
            <w:tcW w:w="84" w:type="pct"/>
            <w:shd w:val="clear" w:color="auto" w:fill="C5E0B3" w:themeFill="accent6" w:themeFillTint="66"/>
            <w:textDirection w:val="btLr"/>
            <w:vAlign w:val="center"/>
          </w:tcPr>
          <w:p w14:paraId="3AA4D0EF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3 SAAT</w:t>
            </w:r>
          </w:p>
        </w:tc>
        <w:tc>
          <w:tcPr>
            <w:tcW w:w="0" w:type="auto"/>
            <w:vAlign w:val="center"/>
          </w:tcPr>
          <w:p w14:paraId="5FF037D0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KÜLTÜR VE MİRAS</w:t>
            </w:r>
          </w:p>
        </w:tc>
        <w:tc>
          <w:tcPr>
            <w:tcW w:w="0" w:type="auto"/>
            <w:vAlign w:val="center"/>
          </w:tcPr>
          <w:p w14:paraId="1D9A2259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SB.7.2.4. Osmanlı Devleti’nde ıslahat hareketleri sonucu ortaya çıkan kurumlardan hareketle toplumsal ve ekonomik değişim hakkında çıkarımlarda bulunur.</w:t>
            </w:r>
          </w:p>
        </w:tc>
        <w:tc>
          <w:tcPr>
            <w:tcW w:w="0" w:type="auto"/>
            <w:vAlign w:val="center"/>
          </w:tcPr>
          <w:p w14:paraId="3D246681" w14:textId="77777777" w:rsidR="00483970" w:rsidRPr="00CA277B" w:rsidRDefault="00483970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387D4937" w14:textId="77777777" w:rsidR="00483970" w:rsidRPr="00CA277B" w:rsidRDefault="00483970">
            <w:pPr>
              <w:rPr>
                <w:sz w:val="20"/>
              </w:rPr>
            </w:pPr>
          </w:p>
        </w:tc>
      </w:tr>
      <w:tr w:rsidR="00483970" w14:paraId="3A6E3BF6" w14:textId="77777777" w:rsidTr="00CA277B">
        <w:trPr>
          <w:cantSplit/>
          <w:trHeight w:val="1134"/>
        </w:trPr>
        <w:tc>
          <w:tcPr>
            <w:tcW w:w="201" w:type="pct"/>
            <w:shd w:val="clear" w:color="auto" w:fill="C5E0B3" w:themeFill="accent6" w:themeFillTint="66"/>
            <w:textDirection w:val="btLr"/>
            <w:vAlign w:val="center"/>
          </w:tcPr>
          <w:p w14:paraId="64352DF1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ARALIK</w:t>
            </w:r>
          </w:p>
        </w:tc>
        <w:tc>
          <w:tcPr>
            <w:tcW w:w="187" w:type="pct"/>
            <w:shd w:val="clear" w:color="auto" w:fill="C5E0B3" w:themeFill="accent6" w:themeFillTint="66"/>
            <w:textDirection w:val="btLr"/>
            <w:vAlign w:val="center"/>
          </w:tcPr>
          <w:p w14:paraId="67305CFA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12.HAFTA(04-10)</w:t>
            </w:r>
          </w:p>
        </w:tc>
        <w:tc>
          <w:tcPr>
            <w:tcW w:w="84" w:type="pct"/>
            <w:shd w:val="clear" w:color="auto" w:fill="C5E0B3" w:themeFill="accent6" w:themeFillTint="66"/>
            <w:textDirection w:val="btLr"/>
            <w:vAlign w:val="center"/>
          </w:tcPr>
          <w:p w14:paraId="456BC846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3 SAAT</w:t>
            </w:r>
          </w:p>
        </w:tc>
        <w:tc>
          <w:tcPr>
            <w:tcW w:w="0" w:type="auto"/>
            <w:vAlign w:val="center"/>
          </w:tcPr>
          <w:p w14:paraId="52EEFD05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KÜLTÜR VE MİRAS</w:t>
            </w:r>
          </w:p>
        </w:tc>
        <w:tc>
          <w:tcPr>
            <w:tcW w:w="0" w:type="auto"/>
            <w:vAlign w:val="center"/>
          </w:tcPr>
          <w:p w14:paraId="356D8F9E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SB.7.2.4. Osmanlı Devleti’nde ıslahat hareketleri sonucu ortaya çıkan kurumlardan hareketle toplumsal ve ekonomik değişim hakkında çıkarımlarda bulunur.</w:t>
            </w:r>
          </w:p>
        </w:tc>
        <w:tc>
          <w:tcPr>
            <w:tcW w:w="0" w:type="auto"/>
            <w:vAlign w:val="center"/>
          </w:tcPr>
          <w:p w14:paraId="472B8254" w14:textId="77777777" w:rsidR="00483970" w:rsidRPr="00CA277B" w:rsidRDefault="00483970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6B33B9DD" w14:textId="77777777" w:rsidR="00483970" w:rsidRPr="00CA277B" w:rsidRDefault="00483970">
            <w:pPr>
              <w:rPr>
                <w:sz w:val="20"/>
              </w:rPr>
            </w:pPr>
          </w:p>
        </w:tc>
      </w:tr>
      <w:tr w:rsidR="00483970" w14:paraId="5899759C" w14:textId="77777777" w:rsidTr="00CA277B">
        <w:trPr>
          <w:cantSplit/>
          <w:trHeight w:val="1134"/>
        </w:trPr>
        <w:tc>
          <w:tcPr>
            <w:tcW w:w="201" w:type="pct"/>
            <w:shd w:val="clear" w:color="auto" w:fill="C5E0B3" w:themeFill="accent6" w:themeFillTint="66"/>
            <w:textDirection w:val="btLr"/>
            <w:vAlign w:val="center"/>
          </w:tcPr>
          <w:p w14:paraId="31FF1CC4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ARALIK</w:t>
            </w:r>
          </w:p>
        </w:tc>
        <w:tc>
          <w:tcPr>
            <w:tcW w:w="187" w:type="pct"/>
            <w:shd w:val="clear" w:color="auto" w:fill="C5E0B3" w:themeFill="accent6" w:themeFillTint="66"/>
            <w:textDirection w:val="btLr"/>
            <w:vAlign w:val="center"/>
          </w:tcPr>
          <w:p w14:paraId="22FF6139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13.HAFTA(11-17)</w:t>
            </w:r>
          </w:p>
        </w:tc>
        <w:tc>
          <w:tcPr>
            <w:tcW w:w="84" w:type="pct"/>
            <w:shd w:val="clear" w:color="auto" w:fill="C5E0B3" w:themeFill="accent6" w:themeFillTint="66"/>
            <w:textDirection w:val="btLr"/>
            <w:vAlign w:val="center"/>
          </w:tcPr>
          <w:p w14:paraId="3A418F44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3 SAAT</w:t>
            </w:r>
          </w:p>
        </w:tc>
        <w:tc>
          <w:tcPr>
            <w:tcW w:w="0" w:type="auto"/>
            <w:vAlign w:val="center"/>
          </w:tcPr>
          <w:p w14:paraId="0021E917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KÜLTÜR VE MİRAS</w:t>
            </w:r>
          </w:p>
        </w:tc>
        <w:tc>
          <w:tcPr>
            <w:tcW w:w="0" w:type="auto"/>
            <w:vAlign w:val="center"/>
          </w:tcPr>
          <w:p w14:paraId="2FF7D27A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SB.7.2.5. Osmanlı kültür, sanat ve estetik anlayışına örnekler verir.</w:t>
            </w:r>
          </w:p>
        </w:tc>
        <w:tc>
          <w:tcPr>
            <w:tcW w:w="0" w:type="auto"/>
            <w:vAlign w:val="center"/>
          </w:tcPr>
          <w:p w14:paraId="515251DC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Yerli ve yabancı seyyahların seyahatnamelerinden örneklere yer verilir.</w:t>
            </w:r>
          </w:p>
        </w:tc>
        <w:tc>
          <w:tcPr>
            <w:tcW w:w="0" w:type="auto"/>
            <w:vAlign w:val="center"/>
          </w:tcPr>
          <w:p w14:paraId="5E1B4E58" w14:textId="77777777" w:rsidR="00483970" w:rsidRPr="00CA277B" w:rsidRDefault="00483970">
            <w:pPr>
              <w:rPr>
                <w:sz w:val="20"/>
              </w:rPr>
            </w:pPr>
          </w:p>
        </w:tc>
      </w:tr>
      <w:tr w:rsidR="00483970" w14:paraId="156DF2E6" w14:textId="77777777" w:rsidTr="00CA277B">
        <w:trPr>
          <w:cantSplit/>
          <w:trHeight w:val="1134"/>
        </w:trPr>
        <w:tc>
          <w:tcPr>
            <w:tcW w:w="201" w:type="pct"/>
            <w:shd w:val="clear" w:color="auto" w:fill="C5E0B3" w:themeFill="accent6" w:themeFillTint="66"/>
            <w:textDirection w:val="btLr"/>
            <w:vAlign w:val="center"/>
          </w:tcPr>
          <w:p w14:paraId="1241D43E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ARALIK</w:t>
            </w:r>
          </w:p>
        </w:tc>
        <w:tc>
          <w:tcPr>
            <w:tcW w:w="187" w:type="pct"/>
            <w:shd w:val="clear" w:color="auto" w:fill="C5E0B3" w:themeFill="accent6" w:themeFillTint="66"/>
            <w:textDirection w:val="btLr"/>
            <w:vAlign w:val="center"/>
          </w:tcPr>
          <w:p w14:paraId="0277F797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14.HAFTA(18-24)</w:t>
            </w:r>
          </w:p>
        </w:tc>
        <w:tc>
          <w:tcPr>
            <w:tcW w:w="84" w:type="pct"/>
            <w:shd w:val="clear" w:color="auto" w:fill="C5E0B3" w:themeFill="accent6" w:themeFillTint="66"/>
            <w:textDirection w:val="btLr"/>
            <w:vAlign w:val="center"/>
          </w:tcPr>
          <w:p w14:paraId="4F61FDA6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3 SAAT</w:t>
            </w:r>
          </w:p>
        </w:tc>
        <w:tc>
          <w:tcPr>
            <w:tcW w:w="0" w:type="auto"/>
            <w:vAlign w:val="center"/>
          </w:tcPr>
          <w:p w14:paraId="7D4CA012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KÜLTÜR VE MİRAS</w:t>
            </w:r>
          </w:p>
        </w:tc>
        <w:tc>
          <w:tcPr>
            <w:tcW w:w="0" w:type="auto"/>
            <w:vAlign w:val="center"/>
          </w:tcPr>
          <w:p w14:paraId="7FA5D06A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SB.7.2.5. Osmanlı kültür, sanat ve estetik anlayışına örnekler verir.</w:t>
            </w:r>
          </w:p>
        </w:tc>
        <w:tc>
          <w:tcPr>
            <w:tcW w:w="0" w:type="auto"/>
            <w:vAlign w:val="center"/>
          </w:tcPr>
          <w:p w14:paraId="173978B5" w14:textId="77777777" w:rsidR="00483970" w:rsidRPr="00CA277B" w:rsidRDefault="00483970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12D87785" w14:textId="77777777" w:rsidR="00483970" w:rsidRPr="00CA277B" w:rsidRDefault="00483970">
            <w:pPr>
              <w:rPr>
                <w:sz w:val="20"/>
              </w:rPr>
            </w:pPr>
          </w:p>
        </w:tc>
      </w:tr>
      <w:tr w:rsidR="00483970" w14:paraId="73570036" w14:textId="77777777" w:rsidTr="00CA277B">
        <w:trPr>
          <w:cantSplit/>
          <w:trHeight w:val="1134"/>
        </w:trPr>
        <w:tc>
          <w:tcPr>
            <w:tcW w:w="201" w:type="pct"/>
            <w:shd w:val="clear" w:color="auto" w:fill="C5E0B3" w:themeFill="accent6" w:themeFillTint="66"/>
            <w:textDirection w:val="btLr"/>
            <w:vAlign w:val="center"/>
          </w:tcPr>
          <w:p w14:paraId="360C2345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lastRenderedPageBreak/>
              <w:t>ARALIK</w:t>
            </w:r>
          </w:p>
        </w:tc>
        <w:tc>
          <w:tcPr>
            <w:tcW w:w="187" w:type="pct"/>
            <w:shd w:val="clear" w:color="auto" w:fill="C5E0B3" w:themeFill="accent6" w:themeFillTint="66"/>
            <w:textDirection w:val="btLr"/>
            <w:vAlign w:val="center"/>
          </w:tcPr>
          <w:p w14:paraId="0AB1CD02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15.HAFTA(25-31)</w:t>
            </w:r>
          </w:p>
        </w:tc>
        <w:tc>
          <w:tcPr>
            <w:tcW w:w="84" w:type="pct"/>
            <w:shd w:val="clear" w:color="auto" w:fill="C5E0B3" w:themeFill="accent6" w:themeFillTint="66"/>
            <w:textDirection w:val="btLr"/>
            <w:vAlign w:val="center"/>
          </w:tcPr>
          <w:p w14:paraId="62128F61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3 SAAT</w:t>
            </w:r>
          </w:p>
        </w:tc>
        <w:tc>
          <w:tcPr>
            <w:tcW w:w="0" w:type="auto"/>
            <w:vAlign w:val="center"/>
          </w:tcPr>
          <w:p w14:paraId="7D136B47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İNSANLAR, YERLER VE ÇEVRELER</w:t>
            </w:r>
          </w:p>
        </w:tc>
        <w:tc>
          <w:tcPr>
            <w:tcW w:w="0" w:type="auto"/>
            <w:vAlign w:val="center"/>
          </w:tcPr>
          <w:p w14:paraId="6D078A56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SB.7.3.1. Örnek incelemeler yoluyla geçmişten günümüze, yerleşmeyi etkileyen faktörler hakkında çıkarımlarda bulunur.</w:t>
            </w:r>
          </w:p>
        </w:tc>
        <w:tc>
          <w:tcPr>
            <w:tcW w:w="0" w:type="auto"/>
            <w:vAlign w:val="center"/>
          </w:tcPr>
          <w:p w14:paraId="5552F5B5" w14:textId="77777777" w:rsidR="00483970" w:rsidRPr="00CA277B" w:rsidRDefault="00483970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6AA91351" w14:textId="77777777" w:rsidR="00483970" w:rsidRPr="00CA277B" w:rsidRDefault="00483970">
            <w:pPr>
              <w:rPr>
                <w:sz w:val="20"/>
              </w:rPr>
            </w:pPr>
          </w:p>
        </w:tc>
      </w:tr>
      <w:tr w:rsidR="00483970" w14:paraId="22C388D8" w14:textId="77777777" w:rsidTr="00CA277B">
        <w:trPr>
          <w:cantSplit/>
          <w:trHeight w:val="1134"/>
        </w:trPr>
        <w:tc>
          <w:tcPr>
            <w:tcW w:w="201" w:type="pct"/>
            <w:shd w:val="clear" w:color="auto" w:fill="C5E0B3" w:themeFill="accent6" w:themeFillTint="66"/>
            <w:textDirection w:val="btLr"/>
            <w:vAlign w:val="center"/>
          </w:tcPr>
          <w:p w14:paraId="6BB00622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OCAK</w:t>
            </w:r>
          </w:p>
        </w:tc>
        <w:tc>
          <w:tcPr>
            <w:tcW w:w="187" w:type="pct"/>
            <w:shd w:val="clear" w:color="auto" w:fill="C5E0B3" w:themeFill="accent6" w:themeFillTint="66"/>
            <w:textDirection w:val="btLr"/>
            <w:vAlign w:val="center"/>
          </w:tcPr>
          <w:p w14:paraId="5AE8438E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16.HAFTA(01-07)</w:t>
            </w:r>
          </w:p>
        </w:tc>
        <w:tc>
          <w:tcPr>
            <w:tcW w:w="84" w:type="pct"/>
            <w:shd w:val="clear" w:color="auto" w:fill="C5E0B3" w:themeFill="accent6" w:themeFillTint="66"/>
            <w:textDirection w:val="btLr"/>
            <w:vAlign w:val="center"/>
          </w:tcPr>
          <w:p w14:paraId="1B748C82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3 SAAT</w:t>
            </w:r>
          </w:p>
        </w:tc>
        <w:tc>
          <w:tcPr>
            <w:tcW w:w="0" w:type="auto"/>
            <w:vAlign w:val="center"/>
          </w:tcPr>
          <w:p w14:paraId="613F1C9C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İNSANLAR, YERLER VE ÇEVRELER</w:t>
            </w:r>
          </w:p>
        </w:tc>
        <w:tc>
          <w:tcPr>
            <w:tcW w:w="0" w:type="auto"/>
            <w:vAlign w:val="center"/>
          </w:tcPr>
          <w:p w14:paraId="4D396E27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SB.7.3.2. Türkiye’de nüfusun dağılışını etkileyen faktörlerden hareketle Türkiye’nin demografik özelliklerini yorumlar.</w:t>
            </w:r>
          </w:p>
        </w:tc>
        <w:tc>
          <w:tcPr>
            <w:tcW w:w="0" w:type="auto"/>
            <w:vAlign w:val="center"/>
          </w:tcPr>
          <w:p w14:paraId="2F43B412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Tablo ve grafikler kullanarak ülkemizin demografik özellikleri ile ilgili verileri yorumlanır.</w:t>
            </w:r>
          </w:p>
        </w:tc>
        <w:tc>
          <w:tcPr>
            <w:tcW w:w="0" w:type="auto"/>
            <w:vAlign w:val="center"/>
          </w:tcPr>
          <w:p w14:paraId="535FF193" w14:textId="77777777" w:rsidR="00483970" w:rsidRPr="00CA277B" w:rsidRDefault="00000000">
            <w:pPr>
              <w:rPr>
                <w:b/>
                <w:sz w:val="20"/>
              </w:rPr>
            </w:pPr>
            <w:r w:rsidRPr="00CA277B">
              <w:rPr>
                <w:sz w:val="20"/>
              </w:rPr>
              <w:br/>
            </w:r>
            <w:r w:rsidRPr="00CA277B">
              <w:rPr>
                <w:b/>
                <w:sz w:val="20"/>
              </w:rPr>
              <w:t>Yılbaşı Tatili</w:t>
            </w:r>
          </w:p>
        </w:tc>
      </w:tr>
      <w:tr w:rsidR="00483970" w14:paraId="4E5813A5" w14:textId="77777777" w:rsidTr="00CA277B">
        <w:trPr>
          <w:cantSplit/>
          <w:trHeight w:val="1134"/>
        </w:trPr>
        <w:tc>
          <w:tcPr>
            <w:tcW w:w="201" w:type="pct"/>
            <w:shd w:val="clear" w:color="auto" w:fill="C5E0B3" w:themeFill="accent6" w:themeFillTint="66"/>
            <w:textDirection w:val="btLr"/>
            <w:vAlign w:val="center"/>
          </w:tcPr>
          <w:p w14:paraId="42658449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OCAK</w:t>
            </w:r>
          </w:p>
        </w:tc>
        <w:tc>
          <w:tcPr>
            <w:tcW w:w="187" w:type="pct"/>
            <w:shd w:val="clear" w:color="auto" w:fill="C5E0B3" w:themeFill="accent6" w:themeFillTint="66"/>
            <w:textDirection w:val="btLr"/>
            <w:vAlign w:val="center"/>
          </w:tcPr>
          <w:p w14:paraId="4B90B8BD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17.HAFTA(08-14)</w:t>
            </w:r>
          </w:p>
        </w:tc>
        <w:tc>
          <w:tcPr>
            <w:tcW w:w="84" w:type="pct"/>
            <w:shd w:val="clear" w:color="auto" w:fill="C5E0B3" w:themeFill="accent6" w:themeFillTint="66"/>
            <w:textDirection w:val="btLr"/>
            <w:vAlign w:val="center"/>
          </w:tcPr>
          <w:p w14:paraId="0A0C0ACC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3 SAAT</w:t>
            </w:r>
          </w:p>
        </w:tc>
        <w:tc>
          <w:tcPr>
            <w:tcW w:w="0" w:type="auto"/>
            <w:vAlign w:val="center"/>
          </w:tcPr>
          <w:p w14:paraId="0B06E950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İNSANLAR, YERLER VE ÇEVRELER</w:t>
            </w:r>
          </w:p>
        </w:tc>
        <w:tc>
          <w:tcPr>
            <w:tcW w:w="0" w:type="auto"/>
            <w:vAlign w:val="center"/>
          </w:tcPr>
          <w:p w14:paraId="23315431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SB.7.3.2. Türkiye’de nüfusun dağılışını etkileyen faktörlerden hareketle Türkiye’nin demografik özelliklerini yorumlar.</w:t>
            </w:r>
          </w:p>
        </w:tc>
        <w:tc>
          <w:tcPr>
            <w:tcW w:w="0" w:type="auto"/>
            <w:vAlign w:val="center"/>
          </w:tcPr>
          <w:p w14:paraId="3677A322" w14:textId="77777777" w:rsidR="00483970" w:rsidRPr="00CA277B" w:rsidRDefault="00483970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26BA2632" w14:textId="77777777" w:rsidR="00483970" w:rsidRPr="00CA277B" w:rsidRDefault="00483970">
            <w:pPr>
              <w:rPr>
                <w:sz w:val="20"/>
              </w:rPr>
            </w:pPr>
          </w:p>
        </w:tc>
      </w:tr>
      <w:tr w:rsidR="00483970" w14:paraId="1E9AF6BC" w14:textId="77777777" w:rsidTr="00CA277B">
        <w:trPr>
          <w:cantSplit/>
          <w:trHeight w:val="1134"/>
        </w:trPr>
        <w:tc>
          <w:tcPr>
            <w:tcW w:w="201" w:type="pct"/>
            <w:shd w:val="clear" w:color="auto" w:fill="C5E0B3" w:themeFill="accent6" w:themeFillTint="66"/>
            <w:textDirection w:val="btLr"/>
            <w:vAlign w:val="center"/>
          </w:tcPr>
          <w:p w14:paraId="23F685B9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OCAK</w:t>
            </w:r>
          </w:p>
        </w:tc>
        <w:tc>
          <w:tcPr>
            <w:tcW w:w="187" w:type="pct"/>
            <w:shd w:val="clear" w:color="auto" w:fill="C5E0B3" w:themeFill="accent6" w:themeFillTint="66"/>
            <w:textDirection w:val="btLr"/>
            <w:vAlign w:val="center"/>
          </w:tcPr>
          <w:p w14:paraId="4374C972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18.HAFTA(15-21)</w:t>
            </w:r>
          </w:p>
        </w:tc>
        <w:tc>
          <w:tcPr>
            <w:tcW w:w="84" w:type="pct"/>
            <w:shd w:val="clear" w:color="auto" w:fill="C5E0B3" w:themeFill="accent6" w:themeFillTint="66"/>
            <w:textDirection w:val="btLr"/>
            <w:vAlign w:val="center"/>
          </w:tcPr>
          <w:p w14:paraId="7260FFF0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3 SAAT</w:t>
            </w:r>
          </w:p>
        </w:tc>
        <w:tc>
          <w:tcPr>
            <w:tcW w:w="0" w:type="auto"/>
            <w:vAlign w:val="center"/>
          </w:tcPr>
          <w:p w14:paraId="0E479F1D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İNSANLAR, YERLER VE ÇEVRELER</w:t>
            </w:r>
          </w:p>
        </w:tc>
        <w:tc>
          <w:tcPr>
            <w:tcW w:w="0" w:type="auto"/>
            <w:vAlign w:val="center"/>
          </w:tcPr>
          <w:p w14:paraId="6CAFD800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SB.7.3.3. Örnek incelemeler yoluyla göçün neden ve sonuçlarını tartışır.</w:t>
            </w:r>
          </w:p>
        </w:tc>
        <w:tc>
          <w:tcPr>
            <w:tcW w:w="0" w:type="auto"/>
            <w:vAlign w:val="center"/>
          </w:tcPr>
          <w:p w14:paraId="30FE683E" w14:textId="77777777" w:rsidR="00483970" w:rsidRPr="00CA277B" w:rsidRDefault="00483970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2AF1F043" w14:textId="77777777" w:rsidR="00483970" w:rsidRPr="00CA277B" w:rsidRDefault="00000000">
            <w:pPr>
              <w:rPr>
                <w:b/>
                <w:sz w:val="20"/>
              </w:rPr>
            </w:pPr>
            <w:r w:rsidRPr="00CA277B">
              <w:rPr>
                <w:sz w:val="20"/>
              </w:rPr>
              <w:br/>
            </w:r>
            <w:r w:rsidRPr="00CA277B">
              <w:rPr>
                <w:b/>
                <w:sz w:val="20"/>
              </w:rPr>
              <w:t>Birinci Dönemin Sona Ermesi</w:t>
            </w:r>
          </w:p>
        </w:tc>
      </w:tr>
      <w:tr w:rsidR="00483970" w14:paraId="35FA7ECF" w14:textId="77777777" w:rsidTr="00CA277B">
        <w:trPr>
          <w:cantSplit/>
          <w:trHeight w:val="1134"/>
        </w:trPr>
        <w:tc>
          <w:tcPr>
            <w:tcW w:w="201" w:type="pct"/>
            <w:shd w:val="clear" w:color="auto" w:fill="C5E0B3" w:themeFill="accent6" w:themeFillTint="66"/>
            <w:textDirection w:val="btLr"/>
            <w:vAlign w:val="center"/>
          </w:tcPr>
          <w:p w14:paraId="39F84D35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ŞUBAT</w:t>
            </w:r>
          </w:p>
        </w:tc>
        <w:tc>
          <w:tcPr>
            <w:tcW w:w="187" w:type="pct"/>
            <w:shd w:val="clear" w:color="auto" w:fill="C5E0B3" w:themeFill="accent6" w:themeFillTint="66"/>
            <w:textDirection w:val="btLr"/>
            <w:vAlign w:val="center"/>
          </w:tcPr>
          <w:p w14:paraId="05B6CBF7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19.HAFTA(05-11)</w:t>
            </w:r>
          </w:p>
        </w:tc>
        <w:tc>
          <w:tcPr>
            <w:tcW w:w="84" w:type="pct"/>
            <w:shd w:val="clear" w:color="auto" w:fill="C5E0B3" w:themeFill="accent6" w:themeFillTint="66"/>
            <w:textDirection w:val="btLr"/>
            <w:vAlign w:val="center"/>
          </w:tcPr>
          <w:p w14:paraId="50BB70D0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3 SAAT</w:t>
            </w:r>
          </w:p>
        </w:tc>
        <w:tc>
          <w:tcPr>
            <w:tcW w:w="0" w:type="auto"/>
            <w:vAlign w:val="center"/>
          </w:tcPr>
          <w:p w14:paraId="41E3AA3D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İNSANLAR, YERLER VE ÇEVRELER</w:t>
            </w:r>
          </w:p>
        </w:tc>
        <w:tc>
          <w:tcPr>
            <w:tcW w:w="0" w:type="auto"/>
            <w:vAlign w:val="center"/>
          </w:tcPr>
          <w:p w14:paraId="5606B55C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SB.7.3.4. Temel haklardan yerleşme ve seyahat özgürlüğünün kısıtlanması halinde ortaya çıkacak olumsuz durumlara örnekler gösterir.</w:t>
            </w:r>
          </w:p>
        </w:tc>
        <w:tc>
          <w:tcPr>
            <w:tcW w:w="0" w:type="auto"/>
            <w:vAlign w:val="center"/>
          </w:tcPr>
          <w:p w14:paraId="5A686409" w14:textId="77777777" w:rsidR="00483970" w:rsidRPr="00CA277B" w:rsidRDefault="00483970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71D29066" w14:textId="77777777" w:rsidR="00483970" w:rsidRPr="00CA277B" w:rsidRDefault="00000000">
            <w:pPr>
              <w:rPr>
                <w:b/>
                <w:sz w:val="20"/>
              </w:rPr>
            </w:pPr>
            <w:r w:rsidRPr="00CA277B">
              <w:rPr>
                <w:sz w:val="20"/>
              </w:rPr>
              <w:br/>
            </w:r>
            <w:r w:rsidRPr="00CA277B">
              <w:rPr>
                <w:b/>
                <w:sz w:val="20"/>
              </w:rPr>
              <w:t>İkinci Yarıyıl Başlangıcı</w:t>
            </w:r>
          </w:p>
        </w:tc>
      </w:tr>
      <w:tr w:rsidR="00483970" w14:paraId="15ED5226" w14:textId="77777777" w:rsidTr="00CA277B">
        <w:trPr>
          <w:cantSplit/>
          <w:trHeight w:val="1134"/>
        </w:trPr>
        <w:tc>
          <w:tcPr>
            <w:tcW w:w="201" w:type="pct"/>
            <w:shd w:val="clear" w:color="auto" w:fill="C5E0B3" w:themeFill="accent6" w:themeFillTint="66"/>
            <w:textDirection w:val="btLr"/>
            <w:vAlign w:val="center"/>
          </w:tcPr>
          <w:p w14:paraId="65DF9873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ŞUBAT</w:t>
            </w:r>
          </w:p>
        </w:tc>
        <w:tc>
          <w:tcPr>
            <w:tcW w:w="187" w:type="pct"/>
            <w:shd w:val="clear" w:color="auto" w:fill="C5E0B3" w:themeFill="accent6" w:themeFillTint="66"/>
            <w:textDirection w:val="btLr"/>
            <w:vAlign w:val="center"/>
          </w:tcPr>
          <w:p w14:paraId="4DE85808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20.HAFTA(12-18)</w:t>
            </w:r>
          </w:p>
        </w:tc>
        <w:tc>
          <w:tcPr>
            <w:tcW w:w="84" w:type="pct"/>
            <w:shd w:val="clear" w:color="auto" w:fill="C5E0B3" w:themeFill="accent6" w:themeFillTint="66"/>
            <w:textDirection w:val="btLr"/>
            <w:vAlign w:val="center"/>
          </w:tcPr>
          <w:p w14:paraId="65860618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3 SAAT</w:t>
            </w:r>
          </w:p>
        </w:tc>
        <w:tc>
          <w:tcPr>
            <w:tcW w:w="0" w:type="auto"/>
            <w:vAlign w:val="center"/>
          </w:tcPr>
          <w:p w14:paraId="61A4A2BB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BİLİM, TEKNOLOJİ VE TOPLUM</w:t>
            </w:r>
          </w:p>
        </w:tc>
        <w:tc>
          <w:tcPr>
            <w:tcW w:w="0" w:type="auto"/>
            <w:vAlign w:val="center"/>
          </w:tcPr>
          <w:p w14:paraId="0403BBE0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SB.7.4.1. Bilginin korunması, yaygınlaştırılması ve aktarılmasında değişim ve sürekliliği inceler.</w:t>
            </w:r>
          </w:p>
        </w:tc>
        <w:tc>
          <w:tcPr>
            <w:tcW w:w="0" w:type="auto"/>
            <w:vAlign w:val="center"/>
          </w:tcPr>
          <w:p w14:paraId="1E4B2EFC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Yazının icadından günümüze kadar farklı depolama, yaygınlaştırma ve aktarma teknikleri üzerinde kısaca durulur.</w:t>
            </w:r>
          </w:p>
        </w:tc>
        <w:tc>
          <w:tcPr>
            <w:tcW w:w="0" w:type="auto"/>
            <w:vAlign w:val="center"/>
          </w:tcPr>
          <w:p w14:paraId="45562C46" w14:textId="77777777" w:rsidR="00483970" w:rsidRPr="00CA277B" w:rsidRDefault="00483970">
            <w:pPr>
              <w:rPr>
                <w:sz w:val="20"/>
              </w:rPr>
            </w:pPr>
          </w:p>
        </w:tc>
      </w:tr>
      <w:tr w:rsidR="00483970" w14:paraId="5719E3DA" w14:textId="77777777" w:rsidTr="00CA277B">
        <w:trPr>
          <w:cantSplit/>
          <w:trHeight w:val="1134"/>
        </w:trPr>
        <w:tc>
          <w:tcPr>
            <w:tcW w:w="201" w:type="pct"/>
            <w:shd w:val="clear" w:color="auto" w:fill="C5E0B3" w:themeFill="accent6" w:themeFillTint="66"/>
            <w:textDirection w:val="btLr"/>
            <w:vAlign w:val="center"/>
          </w:tcPr>
          <w:p w14:paraId="4C7531AD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ŞUBAT</w:t>
            </w:r>
          </w:p>
        </w:tc>
        <w:tc>
          <w:tcPr>
            <w:tcW w:w="187" w:type="pct"/>
            <w:shd w:val="clear" w:color="auto" w:fill="C5E0B3" w:themeFill="accent6" w:themeFillTint="66"/>
            <w:textDirection w:val="btLr"/>
            <w:vAlign w:val="center"/>
          </w:tcPr>
          <w:p w14:paraId="46FFAAB1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21.HAFTA(19-25)</w:t>
            </w:r>
          </w:p>
        </w:tc>
        <w:tc>
          <w:tcPr>
            <w:tcW w:w="84" w:type="pct"/>
            <w:shd w:val="clear" w:color="auto" w:fill="C5E0B3" w:themeFill="accent6" w:themeFillTint="66"/>
            <w:textDirection w:val="btLr"/>
            <w:vAlign w:val="center"/>
          </w:tcPr>
          <w:p w14:paraId="594410E8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3 SAAT</w:t>
            </w:r>
          </w:p>
        </w:tc>
        <w:tc>
          <w:tcPr>
            <w:tcW w:w="0" w:type="auto"/>
            <w:vAlign w:val="center"/>
          </w:tcPr>
          <w:p w14:paraId="23496E7F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BİLİM, TEKNOLOJİ VE TOPLUM</w:t>
            </w:r>
          </w:p>
        </w:tc>
        <w:tc>
          <w:tcPr>
            <w:tcW w:w="0" w:type="auto"/>
            <w:vAlign w:val="center"/>
          </w:tcPr>
          <w:p w14:paraId="5320CC49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SB.7.4.2. Türk-İslam medeniyetinde yetişen bilginlerin bilimsel gelişme sürecine katkılarını tartışır.</w:t>
            </w:r>
          </w:p>
        </w:tc>
        <w:tc>
          <w:tcPr>
            <w:tcW w:w="0" w:type="auto"/>
            <w:vAlign w:val="center"/>
          </w:tcPr>
          <w:p w14:paraId="2C49F7AB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Türk-İslam medeniyetinin bilimsel alanda ulaştığı seviyeye vurgu yapılır. el-Harezmî, Fârâbî, İbn-i Sînâ,el-Cezerî, İbn-i Haldûn, Ali Kuşçu, el-Hâzinî, Piri Reis ve Kâtip Çelebi gibi bilim insanlarına ve bunların çalışmalarına değinilir.</w:t>
            </w:r>
          </w:p>
        </w:tc>
        <w:tc>
          <w:tcPr>
            <w:tcW w:w="0" w:type="auto"/>
            <w:vAlign w:val="center"/>
          </w:tcPr>
          <w:p w14:paraId="2CAF2B39" w14:textId="77777777" w:rsidR="00483970" w:rsidRPr="00CA277B" w:rsidRDefault="00483970">
            <w:pPr>
              <w:rPr>
                <w:sz w:val="20"/>
              </w:rPr>
            </w:pPr>
          </w:p>
        </w:tc>
      </w:tr>
      <w:tr w:rsidR="00483970" w14:paraId="16972ABC" w14:textId="77777777" w:rsidTr="00CA277B">
        <w:trPr>
          <w:cantSplit/>
          <w:trHeight w:val="1134"/>
        </w:trPr>
        <w:tc>
          <w:tcPr>
            <w:tcW w:w="201" w:type="pct"/>
            <w:shd w:val="clear" w:color="auto" w:fill="C5E0B3" w:themeFill="accent6" w:themeFillTint="66"/>
            <w:textDirection w:val="btLr"/>
            <w:vAlign w:val="center"/>
          </w:tcPr>
          <w:p w14:paraId="1746FA3D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ŞUBAT-MART</w:t>
            </w:r>
          </w:p>
        </w:tc>
        <w:tc>
          <w:tcPr>
            <w:tcW w:w="187" w:type="pct"/>
            <w:shd w:val="clear" w:color="auto" w:fill="C5E0B3" w:themeFill="accent6" w:themeFillTint="66"/>
            <w:textDirection w:val="btLr"/>
            <w:vAlign w:val="center"/>
          </w:tcPr>
          <w:p w14:paraId="18FABA0C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22.HAFTA(26-03)</w:t>
            </w:r>
          </w:p>
        </w:tc>
        <w:tc>
          <w:tcPr>
            <w:tcW w:w="84" w:type="pct"/>
            <w:shd w:val="clear" w:color="auto" w:fill="C5E0B3" w:themeFill="accent6" w:themeFillTint="66"/>
            <w:textDirection w:val="btLr"/>
            <w:vAlign w:val="center"/>
          </w:tcPr>
          <w:p w14:paraId="65C02790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3 SAAT</w:t>
            </w:r>
          </w:p>
        </w:tc>
        <w:tc>
          <w:tcPr>
            <w:tcW w:w="0" w:type="auto"/>
            <w:vAlign w:val="center"/>
          </w:tcPr>
          <w:p w14:paraId="17BAAAEA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BİLİM, TEKNOLOJİ VE TOPLUM</w:t>
            </w:r>
          </w:p>
        </w:tc>
        <w:tc>
          <w:tcPr>
            <w:tcW w:w="0" w:type="auto"/>
            <w:vAlign w:val="center"/>
          </w:tcPr>
          <w:p w14:paraId="6F3B8030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SB.7.4.3. XV-XX. yüzyıllar arasında Avrupa’da yaşanan gelişmelerin günümüz bilimsel birikiminin oluşmasına etkisini analiz eder.</w:t>
            </w:r>
          </w:p>
        </w:tc>
        <w:tc>
          <w:tcPr>
            <w:tcW w:w="0" w:type="auto"/>
            <w:vAlign w:val="center"/>
          </w:tcPr>
          <w:p w14:paraId="58B19F95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Matbaanın icadı, Dünya’nın yuvarlak olduğunun bilimsel olarak ispat edilmesi, kütle çekim kanunun keşfedilmesi, buhar makinesının icadı vb. gelişmeler ile bunların etkileri ele alınır.</w:t>
            </w:r>
          </w:p>
        </w:tc>
        <w:tc>
          <w:tcPr>
            <w:tcW w:w="0" w:type="auto"/>
            <w:vAlign w:val="center"/>
          </w:tcPr>
          <w:p w14:paraId="3143F192" w14:textId="77777777" w:rsidR="00483970" w:rsidRPr="00CA277B" w:rsidRDefault="00483970">
            <w:pPr>
              <w:rPr>
                <w:sz w:val="20"/>
              </w:rPr>
            </w:pPr>
          </w:p>
        </w:tc>
      </w:tr>
      <w:tr w:rsidR="00483970" w14:paraId="7EE4A192" w14:textId="77777777" w:rsidTr="00CA277B">
        <w:trPr>
          <w:cantSplit/>
          <w:trHeight w:val="1134"/>
        </w:trPr>
        <w:tc>
          <w:tcPr>
            <w:tcW w:w="201" w:type="pct"/>
            <w:shd w:val="clear" w:color="auto" w:fill="C5E0B3" w:themeFill="accent6" w:themeFillTint="66"/>
            <w:textDirection w:val="btLr"/>
            <w:vAlign w:val="center"/>
          </w:tcPr>
          <w:p w14:paraId="404F26B8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lastRenderedPageBreak/>
              <w:t>MART</w:t>
            </w:r>
          </w:p>
        </w:tc>
        <w:tc>
          <w:tcPr>
            <w:tcW w:w="187" w:type="pct"/>
            <w:shd w:val="clear" w:color="auto" w:fill="C5E0B3" w:themeFill="accent6" w:themeFillTint="66"/>
            <w:textDirection w:val="btLr"/>
            <w:vAlign w:val="center"/>
          </w:tcPr>
          <w:p w14:paraId="378D3211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23.HAFTA(04-10)</w:t>
            </w:r>
          </w:p>
        </w:tc>
        <w:tc>
          <w:tcPr>
            <w:tcW w:w="84" w:type="pct"/>
            <w:shd w:val="clear" w:color="auto" w:fill="C5E0B3" w:themeFill="accent6" w:themeFillTint="66"/>
            <w:textDirection w:val="btLr"/>
            <w:vAlign w:val="center"/>
          </w:tcPr>
          <w:p w14:paraId="3EC68C1E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3 SAAT</w:t>
            </w:r>
          </w:p>
        </w:tc>
        <w:tc>
          <w:tcPr>
            <w:tcW w:w="0" w:type="auto"/>
            <w:vAlign w:val="center"/>
          </w:tcPr>
          <w:p w14:paraId="61FA41D9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BİLİM, TEKNOLOJİ VE TOPLUM</w:t>
            </w:r>
          </w:p>
        </w:tc>
        <w:tc>
          <w:tcPr>
            <w:tcW w:w="0" w:type="auto"/>
            <w:vAlign w:val="center"/>
          </w:tcPr>
          <w:p w14:paraId="58BD11B3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SB.7.4.4. Özgür düşüncenin bilimsel gelişmelere katkısını değerlendirir.</w:t>
            </w:r>
          </w:p>
        </w:tc>
        <w:tc>
          <w:tcPr>
            <w:tcW w:w="0" w:type="auto"/>
            <w:vAlign w:val="center"/>
          </w:tcPr>
          <w:p w14:paraId="685CE122" w14:textId="77777777" w:rsidR="00483970" w:rsidRPr="00CA277B" w:rsidRDefault="00483970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4E35BEC6" w14:textId="77777777" w:rsidR="00483970" w:rsidRPr="00CA277B" w:rsidRDefault="00483970">
            <w:pPr>
              <w:rPr>
                <w:sz w:val="20"/>
              </w:rPr>
            </w:pPr>
          </w:p>
        </w:tc>
      </w:tr>
      <w:tr w:rsidR="00483970" w14:paraId="0D6CC56E" w14:textId="77777777" w:rsidTr="00CA277B">
        <w:trPr>
          <w:cantSplit/>
          <w:trHeight w:val="1134"/>
        </w:trPr>
        <w:tc>
          <w:tcPr>
            <w:tcW w:w="201" w:type="pct"/>
            <w:shd w:val="clear" w:color="auto" w:fill="C5E0B3" w:themeFill="accent6" w:themeFillTint="66"/>
            <w:textDirection w:val="btLr"/>
            <w:vAlign w:val="center"/>
          </w:tcPr>
          <w:p w14:paraId="2417509B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MART</w:t>
            </w:r>
          </w:p>
        </w:tc>
        <w:tc>
          <w:tcPr>
            <w:tcW w:w="187" w:type="pct"/>
            <w:shd w:val="clear" w:color="auto" w:fill="C5E0B3" w:themeFill="accent6" w:themeFillTint="66"/>
            <w:textDirection w:val="btLr"/>
            <w:vAlign w:val="center"/>
          </w:tcPr>
          <w:p w14:paraId="2D7C19CF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24.HAFTA(11-17)</w:t>
            </w:r>
          </w:p>
        </w:tc>
        <w:tc>
          <w:tcPr>
            <w:tcW w:w="84" w:type="pct"/>
            <w:shd w:val="clear" w:color="auto" w:fill="C5E0B3" w:themeFill="accent6" w:themeFillTint="66"/>
            <w:textDirection w:val="btLr"/>
            <w:vAlign w:val="center"/>
          </w:tcPr>
          <w:p w14:paraId="0CF6E954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3 SAAT</w:t>
            </w:r>
          </w:p>
        </w:tc>
        <w:tc>
          <w:tcPr>
            <w:tcW w:w="0" w:type="auto"/>
            <w:vAlign w:val="center"/>
          </w:tcPr>
          <w:p w14:paraId="7761E7CC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ÜRETİM, DAĞITIM VE TÜKETİM</w:t>
            </w:r>
          </w:p>
        </w:tc>
        <w:tc>
          <w:tcPr>
            <w:tcW w:w="0" w:type="auto"/>
            <w:vAlign w:val="center"/>
          </w:tcPr>
          <w:p w14:paraId="0206645D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SB.7.5.1. Üretimde ve yönetimde toprağın önemini geçmişten ve günümüzden örneklerle açıklar.</w:t>
            </w:r>
          </w:p>
        </w:tc>
        <w:tc>
          <w:tcPr>
            <w:tcW w:w="0" w:type="auto"/>
            <w:vAlign w:val="center"/>
          </w:tcPr>
          <w:p w14:paraId="4A4502F3" w14:textId="77777777" w:rsidR="00483970" w:rsidRPr="00CA277B" w:rsidRDefault="00483970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548F02D7" w14:textId="77777777" w:rsidR="00483970" w:rsidRPr="00CA277B" w:rsidRDefault="00000000">
            <w:pPr>
              <w:rPr>
                <w:b/>
                <w:sz w:val="20"/>
              </w:rPr>
            </w:pPr>
            <w:r w:rsidRPr="00CA277B">
              <w:rPr>
                <w:sz w:val="20"/>
              </w:rPr>
              <w:br/>
            </w:r>
            <w:r w:rsidRPr="00CA277B">
              <w:rPr>
                <w:b/>
                <w:sz w:val="20"/>
              </w:rPr>
              <w:t>İstiklâl Marşı’nın Kabulü ve Mehmet Akif Ersoy’u Anma Günü</w:t>
            </w:r>
          </w:p>
        </w:tc>
      </w:tr>
      <w:tr w:rsidR="00483970" w14:paraId="191B1F36" w14:textId="77777777" w:rsidTr="00CA277B">
        <w:trPr>
          <w:cantSplit/>
          <w:trHeight w:val="1134"/>
        </w:trPr>
        <w:tc>
          <w:tcPr>
            <w:tcW w:w="201" w:type="pct"/>
            <w:shd w:val="clear" w:color="auto" w:fill="C5E0B3" w:themeFill="accent6" w:themeFillTint="66"/>
            <w:textDirection w:val="btLr"/>
            <w:vAlign w:val="center"/>
          </w:tcPr>
          <w:p w14:paraId="20DEBFD7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MART</w:t>
            </w:r>
          </w:p>
        </w:tc>
        <w:tc>
          <w:tcPr>
            <w:tcW w:w="187" w:type="pct"/>
            <w:shd w:val="clear" w:color="auto" w:fill="C5E0B3" w:themeFill="accent6" w:themeFillTint="66"/>
            <w:textDirection w:val="btLr"/>
            <w:vAlign w:val="center"/>
          </w:tcPr>
          <w:p w14:paraId="1C725B65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25.HAFTA(18-24)</w:t>
            </w:r>
          </w:p>
        </w:tc>
        <w:tc>
          <w:tcPr>
            <w:tcW w:w="84" w:type="pct"/>
            <w:shd w:val="clear" w:color="auto" w:fill="C5E0B3" w:themeFill="accent6" w:themeFillTint="66"/>
            <w:textDirection w:val="btLr"/>
            <w:vAlign w:val="center"/>
          </w:tcPr>
          <w:p w14:paraId="6A2905AF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3 SAAT</w:t>
            </w:r>
          </w:p>
        </w:tc>
        <w:tc>
          <w:tcPr>
            <w:tcW w:w="0" w:type="auto"/>
            <w:vAlign w:val="center"/>
          </w:tcPr>
          <w:p w14:paraId="42CBFC2A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ÜRETİM, DAĞITIM VE TÜKETİM</w:t>
            </w:r>
          </w:p>
        </w:tc>
        <w:tc>
          <w:tcPr>
            <w:tcW w:w="0" w:type="auto"/>
            <w:vAlign w:val="center"/>
          </w:tcPr>
          <w:p w14:paraId="2695BF2F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SB.7.5.2. Üretim teknolojisindeki gelişmelerin sosyal ve ekonomik hayata etkilerini değerlendirir.</w:t>
            </w:r>
          </w:p>
        </w:tc>
        <w:tc>
          <w:tcPr>
            <w:tcW w:w="0" w:type="auto"/>
            <w:vAlign w:val="center"/>
          </w:tcPr>
          <w:p w14:paraId="59D44570" w14:textId="77777777" w:rsidR="00483970" w:rsidRPr="00CA277B" w:rsidRDefault="00483970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3F78D1F3" w14:textId="77777777" w:rsidR="00483970" w:rsidRPr="00CA277B" w:rsidRDefault="00000000">
            <w:pPr>
              <w:rPr>
                <w:b/>
                <w:sz w:val="20"/>
              </w:rPr>
            </w:pPr>
            <w:r w:rsidRPr="00CA277B">
              <w:rPr>
                <w:sz w:val="20"/>
              </w:rPr>
              <w:br/>
            </w:r>
            <w:r w:rsidRPr="00CA277B">
              <w:rPr>
                <w:b/>
                <w:sz w:val="20"/>
              </w:rPr>
              <w:t>Şehitler Günü</w:t>
            </w:r>
          </w:p>
        </w:tc>
      </w:tr>
      <w:tr w:rsidR="00483970" w14:paraId="204F2E5B" w14:textId="77777777" w:rsidTr="00CA277B">
        <w:trPr>
          <w:cantSplit/>
          <w:trHeight w:val="1134"/>
        </w:trPr>
        <w:tc>
          <w:tcPr>
            <w:tcW w:w="201" w:type="pct"/>
            <w:shd w:val="clear" w:color="auto" w:fill="C5E0B3" w:themeFill="accent6" w:themeFillTint="66"/>
            <w:textDirection w:val="btLr"/>
            <w:vAlign w:val="center"/>
          </w:tcPr>
          <w:p w14:paraId="40891C7B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MART</w:t>
            </w:r>
          </w:p>
        </w:tc>
        <w:tc>
          <w:tcPr>
            <w:tcW w:w="187" w:type="pct"/>
            <w:shd w:val="clear" w:color="auto" w:fill="C5E0B3" w:themeFill="accent6" w:themeFillTint="66"/>
            <w:textDirection w:val="btLr"/>
            <w:vAlign w:val="center"/>
          </w:tcPr>
          <w:p w14:paraId="6716678F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26.HAFTA(25-31)</w:t>
            </w:r>
          </w:p>
        </w:tc>
        <w:tc>
          <w:tcPr>
            <w:tcW w:w="84" w:type="pct"/>
            <w:shd w:val="clear" w:color="auto" w:fill="C5E0B3" w:themeFill="accent6" w:themeFillTint="66"/>
            <w:textDirection w:val="btLr"/>
            <w:vAlign w:val="center"/>
          </w:tcPr>
          <w:p w14:paraId="618FC0B9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3 SAAT</w:t>
            </w:r>
          </w:p>
        </w:tc>
        <w:tc>
          <w:tcPr>
            <w:tcW w:w="0" w:type="auto"/>
            <w:vAlign w:val="center"/>
          </w:tcPr>
          <w:p w14:paraId="62E16900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ÜRETİM, DAĞITIM VE TÜKETİM</w:t>
            </w:r>
          </w:p>
        </w:tc>
        <w:tc>
          <w:tcPr>
            <w:tcW w:w="0" w:type="auto"/>
            <w:vAlign w:val="center"/>
          </w:tcPr>
          <w:p w14:paraId="7C85FF23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SB.7.5.3. Kurumların ve sivil toplum kuruluşlarının çalışmalarına ve sosyal yaşamdaki rollerine örnekler verir.</w:t>
            </w:r>
          </w:p>
        </w:tc>
        <w:tc>
          <w:tcPr>
            <w:tcW w:w="0" w:type="auto"/>
            <w:vAlign w:val="center"/>
          </w:tcPr>
          <w:p w14:paraId="3B99CF43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Kızılay ve Yeşilay gibi kamu yararına çalışan yarı resmî kurumlar ile vakıf ve derneklerin çalışmalarına değinilir.</w:t>
            </w:r>
          </w:p>
        </w:tc>
        <w:tc>
          <w:tcPr>
            <w:tcW w:w="0" w:type="auto"/>
            <w:vAlign w:val="center"/>
          </w:tcPr>
          <w:p w14:paraId="16B10666" w14:textId="77777777" w:rsidR="00483970" w:rsidRPr="00CA277B" w:rsidRDefault="00483970">
            <w:pPr>
              <w:rPr>
                <w:sz w:val="20"/>
              </w:rPr>
            </w:pPr>
          </w:p>
        </w:tc>
      </w:tr>
      <w:tr w:rsidR="00483970" w14:paraId="1F77B232" w14:textId="77777777" w:rsidTr="00CA277B">
        <w:trPr>
          <w:cantSplit/>
          <w:trHeight w:val="1134"/>
        </w:trPr>
        <w:tc>
          <w:tcPr>
            <w:tcW w:w="201" w:type="pct"/>
            <w:shd w:val="clear" w:color="auto" w:fill="C5E0B3" w:themeFill="accent6" w:themeFillTint="66"/>
            <w:textDirection w:val="btLr"/>
            <w:vAlign w:val="center"/>
          </w:tcPr>
          <w:p w14:paraId="18B20E7C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NİSAN</w:t>
            </w:r>
          </w:p>
        </w:tc>
        <w:tc>
          <w:tcPr>
            <w:tcW w:w="187" w:type="pct"/>
            <w:shd w:val="clear" w:color="auto" w:fill="C5E0B3" w:themeFill="accent6" w:themeFillTint="66"/>
            <w:textDirection w:val="btLr"/>
            <w:vAlign w:val="center"/>
          </w:tcPr>
          <w:p w14:paraId="01E27215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27.HAFTA(01-07)</w:t>
            </w:r>
          </w:p>
        </w:tc>
        <w:tc>
          <w:tcPr>
            <w:tcW w:w="84" w:type="pct"/>
            <w:shd w:val="clear" w:color="auto" w:fill="C5E0B3" w:themeFill="accent6" w:themeFillTint="66"/>
            <w:textDirection w:val="btLr"/>
            <w:vAlign w:val="center"/>
          </w:tcPr>
          <w:p w14:paraId="673F4A98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3 SAAT</w:t>
            </w:r>
          </w:p>
        </w:tc>
        <w:tc>
          <w:tcPr>
            <w:tcW w:w="0" w:type="auto"/>
            <w:vAlign w:val="center"/>
          </w:tcPr>
          <w:p w14:paraId="021DA78E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ÜRETİM, DAĞITIM VE TÜKETİM</w:t>
            </w:r>
          </w:p>
        </w:tc>
        <w:tc>
          <w:tcPr>
            <w:tcW w:w="0" w:type="auto"/>
            <w:vAlign w:val="center"/>
          </w:tcPr>
          <w:p w14:paraId="46B1A024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SB.7.5.4. Tarih boyunca Türklerde meslek edindirme ve meslek etiği kazandırmada rol oynayan kurumları tanır.</w:t>
            </w:r>
          </w:p>
        </w:tc>
        <w:tc>
          <w:tcPr>
            <w:tcW w:w="0" w:type="auto"/>
            <w:vAlign w:val="center"/>
          </w:tcPr>
          <w:p w14:paraId="27596FB5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Ahilik ve Lonca teşkilatı ile meslek odaları ve meslek okulları üzerinde durulur.</w:t>
            </w:r>
          </w:p>
        </w:tc>
        <w:tc>
          <w:tcPr>
            <w:tcW w:w="0" w:type="auto"/>
            <w:vAlign w:val="center"/>
          </w:tcPr>
          <w:p w14:paraId="2D1F2914" w14:textId="77777777" w:rsidR="00483970" w:rsidRPr="00CA277B" w:rsidRDefault="00483970">
            <w:pPr>
              <w:rPr>
                <w:sz w:val="20"/>
              </w:rPr>
            </w:pPr>
          </w:p>
        </w:tc>
      </w:tr>
      <w:tr w:rsidR="00483970" w14:paraId="7B70618C" w14:textId="77777777" w:rsidTr="00CA277B">
        <w:trPr>
          <w:cantSplit/>
          <w:trHeight w:val="1134"/>
        </w:trPr>
        <w:tc>
          <w:tcPr>
            <w:tcW w:w="201" w:type="pct"/>
            <w:shd w:val="clear" w:color="auto" w:fill="C5E0B3" w:themeFill="accent6" w:themeFillTint="66"/>
            <w:textDirection w:val="btLr"/>
            <w:vAlign w:val="center"/>
          </w:tcPr>
          <w:p w14:paraId="4DFBD80B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NİSAN</w:t>
            </w:r>
          </w:p>
        </w:tc>
        <w:tc>
          <w:tcPr>
            <w:tcW w:w="187" w:type="pct"/>
            <w:shd w:val="clear" w:color="auto" w:fill="C5E0B3" w:themeFill="accent6" w:themeFillTint="66"/>
            <w:textDirection w:val="btLr"/>
            <w:vAlign w:val="center"/>
          </w:tcPr>
          <w:p w14:paraId="519BFA75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28.HAFTA(15-21)</w:t>
            </w:r>
          </w:p>
        </w:tc>
        <w:tc>
          <w:tcPr>
            <w:tcW w:w="84" w:type="pct"/>
            <w:shd w:val="clear" w:color="auto" w:fill="C5E0B3" w:themeFill="accent6" w:themeFillTint="66"/>
            <w:textDirection w:val="btLr"/>
            <w:vAlign w:val="center"/>
          </w:tcPr>
          <w:p w14:paraId="67E439E3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3 SAAT</w:t>
            </w:r>
          </w:p>
        </w:tc>
        <w:tc>
          <w:tcPr>
            <w:tcW w:w="0" w:type="auto"/>
            <w:vAlign w:val="center"/>
          </w:tcPr>
          <w:p w14:paraId="398D9C12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ÜRETİM, DAĞITIM VE TÜKETİM</w:t>
            </w:r>
          </w:p>
        </w:tc>
        <w:tc>
          <w:tcPr>
            <w:tcW w:w="0" w:type="auto"/>
            <w:vAlign w:val="center"/>
          </w:tcPr>
          <w:p w14:paraId="08A939E1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SB.7.5.5. Dünyadaki gelişmelere bağlı olarak ortaya çıkan yeni meslekleri dikkate alarak mesleki tercihlerine yönelik planlama yapar. SB.7.5.6. Dijital teknolojilerin üretim, dağıtım ve tüketim ağında meydana getirdiği değişimleri analiz eder.</w:t>
            </w:r>
          </w:p>
        </w:tc>
        <w:tc>
          <w:tcPr>
            <w:tcW w:w="0" w:type="auto"/>
            <w:vAlign w:val="center"/>
          </w:tcPr>
          <w:p w14:paraId="5F1E3052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Yeni mesleklerin yanı sıra halen icra edilen meslekleri de inceler, kendi kişisel özellikleri, yetenekleri ve ilgilerini bu mesleklerin gerekleri ile kıyaslar ve kişisel kariyerine dair kararlar alır. E-ticaret (gerçek ürünler kadar bilgisayar oyunları gibi sanal/dijital ürünler) üzerinde durulur.</w:t>
            </w:r>
          </w:p>
        </w:tc>
        <w:tc>
          <w:tcPr>
            <w:tcW w:w="0" w:type="auto"/>
            <w:vAlign w:val="center"/>
          </w:tcPr>
          <w:p w14:paraId="2430B3D9" w14:textId="77777777" w:rsidR="00483970" w:rsidRPr="00CA277B" w:rsidRDefault="00483970">
            <w:pPr>
              <w:rPr>
                <w:sz w:val="20"/>
              </w:rPr>
            </w:pPr>
          </w:p>
        </w:tc>
      </w:tr>
      <w:tr w:rsidR="00483970" w14:paraId="517216BD" w14:textId="77777777" w:rsidTr="00CA277B">
        <w:trPr>
          <w:cantSplit/>
          <w:trHeight w:val="1134"/>
        </w:trPr>
        <w:tc>
          <w:tcPr>
            <w:tcW w:w="201" w:type="pct"/>
            <w:shd w:val="clear" w:color="auto" w:fill="C5E0B3" w:themeFill="accent6" w:themeFillTint="66"/>
            <w:textDirection w:val="btLr"/>
            <w:vAlign w:val="center"/>
          </w:tcPr>
          <w:p w14:paraId="215B3045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NİSAN</w:t>
            </w:r>
          </w:p>
        </w:tc>
        <w:tc>
          <w:tcPr>
            <w:tcW w:w="187" w:type="pct"/>
            <w:shd w:val="clear" w:color="auto" w:fill="C5E0B3" w:themeFill="accent6" w:themeFillTint="66"/>
            <w:textDirection w:val="btLr"/>
            <w:vAlign w:val="center"/>
          </w:tcPr>
          <w:p w14:paraId="42579D02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29.HAFTA(22-28)</w:t>
            </w:r>
          </w:p>
        </w:tc>
        <w:tc>
          <w:tcPr>
            <w:tcW w:w="84" w:type="pct"/>
            <w:shd w:val="clear" w:color="auto" w:fill="C5E0B3" w:themeFill="accent6" w:themeFillTint="66"/>
            <w:textDirection w:val="btLr"/>
            <w:vAlign w:val="center"/>
          </w:tcPr>
          <w:p w14:paraId="362F3CAE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3 SAAT</w:t>
            </w:r>
          </w:p>
        </w:tc>
        <w:tc>
          <w:tcPr>
            <w:tcW w:w="0" w:type="auto"/>
            <w:vAlign w:val="center"/>
          </w:tcPr>
          <w:p w14:paraId="4D37A8B7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ETKİN VATANDAŞLIK</w:t>
            </w:r>
          </w:p>
        </w:tc>
        <w:tc>
          <w:tcPr>
            <w:tcW w:w="0" w:type="auto"/>
            <w:vAlign w:val="center"/>
          </w:tcPr>
          <w:p w14:paraId="6B505596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SB.7.6.1. Demokrasinin ortaya çıkışını, gelişim evrelerini ve günümüzde ifade ettiği anlamları açıklar.</w:t>
            </w:r>
          </w:p>
        </w:tc>
        <w:tc>
          <w:tcPr>
            <w:tcW w:w="0" w:type="auto"/>
            <w:vAlign w:val="center"/>
          </w:tcPr>
          <w:p w14:paraId="03F044EC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Demokratik değerlere ve demokrasi uygulamalarına tarihimizden örnekler verilir.</w:t>
            </w:r>
          </w:p>
        </w:tc>
        <w:tc>
          <w:tcPr>
            <w:tcW w:w="0" w:type="auto"/>
            <w:vAlign w:val="center"/>
          </w:tcPr>
          <w:p w14:paraId="3390B4BA" w14:textId="77777777" w:rsidR="00483970" w:rsidRPr="00CA277B" w:rsidRDefault="00000000">
            <w:pPr>
              <w:rPr>
                <w:b/>
                <w:sz w:val="20"/>
              </w:rPr>
            </w:pPr>
            <w:r w:rsidRPr="00CA277B">
              <w:rPr>
                <w:sz w:val="20"/>
              </w:rPr>
              <w:br/>
            </w:r>
            <w:r w:rsidRPr="00CA277B">
              <w:rPr>
                <w:b/>
                <w:sz w:val="20"/>
              </w:rPr>
              <w:t>23 Nisan Ulusal Egemenlik ve Çocuk Bayramı</w:t>
            </w:r>
          </w:p>
        </w:tc>
      </w:tr>
      <w:tr w:rsidR="00483970" w14:paraId="561B6158" w14:textId="77777777" w:rsidTr="00CA277B">
        <w:trPr>
          <w:cantSplit/>
          <w:trHeight w:val="1134"/>
        </w:trPr>
        <w:tc>
          <w:tcPr>
            <w:tcW w:w="201" w:type="pct"/>
            <w:shd w:val="clear" w:color="auto" w:fill="C5E0B3" w:themeFill="accent6" w:themeFillTint="66"/>
            <w:textDirection w:val="btLr"/>
            <w:vAlign w:val="center"/>
          </w:tcPr>
          <w:p w14:paraId="20DF4254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NİSAN-MAYIS</w:t>
            </w:r>
          </w:p>
        </w:tc>
        <w:tc>
          <w:tcPr>
            <w:tcW w:w="187" w:type="pct"/>
            <w:shd w:val="clear" w:color="auto" w:fill="C5E0B3" w:themeFill="accent6" w:themeFillTint="66"/>
            <w:textDirection w:val="btLr"/>
            <w:vAlign w:val="center"/>
          </w:tcPr>
          <w:p w14:paraId="3000590C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30.HAFTA(29-05)</w:t>
            </w:r>
          </w:p>
        </w:tc>
        <w:tc>
          <w:tcPr>
            <w:tcW w:w="84" w:type="pct"/>
            <w:shd w:val="clear" w:color="auto" w:fill="C5E0B3" w:themeFill="accent6" w:themeFillTint="66"/>
            <w:textDirection w:val="btLr"/>
            <w:vAlign w:val="center"/>
          </w:tcPr>
          <w:p w14:paraId="1864F49C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3 SAAT</w:t>
            </w:r>
          </w:p>
        </w:tc>
        <w:tc>
          <w:tcPr>
            <w:tcW w:w="0" w:type="auto"/>
            <w:vAlign w:val="center"/>
          </w:tcPr>
          <w:p w14:paraId="7408B094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ETKİN VATANDAŞLIK</w:t>
            </w:r>
          </w:p>
        </w:tc>
        <w:tc>
          <w:tcPr>
            <w:tcW w:w="0" w:type="auto"/>
            <w:vAlign w:val="center"/>
          </w:tcPr>
          <w:p w14:paraId="0C6B088B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SB.7.6.2. Atatürk’ün Türk demokrasisinin gelişimine katkılarını açıklar.</w:t>
            </w:r>
          </w:p>
        </w:tc>
        <w:tc>
          <w:tcPr>
            <w:tcW w:w="0" w:type="auto"/>
            <w:vAlign w:val="center"/>
          </w:tcPr>
          <w:p w14:paraId="013369D5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TBMM’nin açılması, Cumhuriyet’in ilanı ve çok partili hayata geçiş denemeleri kısaca ele alınır.</w:t>
            </w:r>
          </w:p>
        </w:tc>
        <w:tc>
          <w:tcPr>
            <w:tcW w:w="0" w:type="auto"/>
            <w:vAlign w:val="center"/>
          </w:tcPr>
          <w:p w14:paraId="2C6FBFBC" w14:textId="77777777" w:rsidR="00483970" w:rsidRPr="00CA277B" w:rsidRDefault="00000000">
            <w:pPr>
              <w:rPr>
                <w:b/>
                <w:sz w:val="20"/>
              </w:rPr>
            </w:pPr>
            <w:r w:rsidRPr="00CA277B">
              <w:rPr>
                <w:sz w:val="20"/>
              </w:rPr>
              <w:br/>
            </w:r>
            <w:r w:rsidRPr="00CA277B">
              <w:rPr>
                <w:b/>
                <w:sz w:val="20"/>
              </w:rPr>
              <w:t>1 Mayıs İşçi Bayramı</w:t>
            </w:r>
          </w:p>
        </w:tc>
      </w:tr>
      <w:tr w:rsidR="00483970" w14:paraId="16691577" w14:textId="77777777" w:rsidTr="00CA277B">
        <w:trPr>
          <w:cantSplit/>
          <w:trHeight w:val="1134"/>
        </w:trPr>
        <w:tc>
          <w:tcPr>
            <w:tcW w:w="201" w:type="pct"/>
            <w:shd w:val="clear" w:color="auto" w:fill="C5E0B3" w:themeFill="accent6" w:themeFillTint="66"/>
            <w:textDirection w:val="btLr"/>
            <w:vAlign w:val="center"/>
          </w:tcPr>
          <w:p w14:paraId="73724E56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lastRenderedPageBreak/>
              <w:t>MAYIS</w:t>
            </w:r>
          </w:p>
        </w:tc>
        <w:tc>
          <w:tcPr>
            <w:tcW w:w="187" w:type="pct"/>
            <w:shd w:val="clear" w:color="auto" w:fill="C5E0B3" w:themeFill="accent6" w:themeFillTint="66"/>
            <w:textDirection w:val="btLr"/>
            <w:vAlign w:val="center"/>
          </w:tcPr>
          <w:p w14:paraId="033427D7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31.HAFTA(06-12)</w:t>
            </w:r>
          </w:p>
        </w:tc>
        <w:tc>
          <w:tcPr>
            <w:tcW w:w="84" w:type="pct"/>
            <w:shd w:val="clear" w:color="auto" w:fill="C5E0B3" w:themeFill="accent6" w:themeFillTint="66"/>
            <w:textDirection w:val="btLr"/>
            <w:vAlign w:val="center"/>
          </w:tcPr>
          <w:p w14:paraId="02E91A7B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3 SAAT</w:t>
            </w:r>
          </w:p>
        </w:tc>
        <w:tc>
          <w:tcPr>
            <w:tcW w:w="0" w:type="auto"/>
            <w:vAlign w:val="center"/>
          </w:tcPr>
          <w:p w14:paraId="43A99D14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ETKİN VATANDAŞLIK</w:t>
            </w:r>
          </w:p>
        </w:tc>
        <w:tc>
          <w:tcPr>
            <w:tcW w:w="0" w:type="auto"/>
            <w:vAlign w:val="center"/>
          </w:tcPr>
          <w:p w14:paraId="5CFBE22C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SB.7.6.3. Türkiye Cumhuriyeti Devleti’nin temel niteliklerini toplumsal hayattaki uygulamalarla ilişkilendirir.</w:t>
            </w:r>
          </w:p>
        </w:tc>
        <w:tc>
          <w:tcPr>
            <w:tcW w:w="0" w:type="auto"/>
            <w:vAlign w:val="center"/>
          </w:tcPr>
          <w:p w14:paraId="4620A958" w14:textId="77777777" w:rsidR="00483970" w:rsidRPr="00CA277B" w:rsidRDefault="00483970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6E0D7C5E" w14:textId="77777777" w:rsidR="00483970" w:rsidRPr="00CA277B" w:rsidRDefault="00483970">
            <w:pPr>
              <w:rPr>
                <w:sz w:val="20"/>
              </w:rPr>
            </w:pPr>
          </w:p>
        </w:tc>
      </w:tr>
      <w:tr w:rsidR="00483970" w14:paraId="7F1496CB" w14:textId="77777777" w:rsidTr="00CA277B">
        <w:trPr>
          <w:cantSplit/>
          <w:trHeight w:val="1134"/>
        </w:trPr>
        <w:tc>
          <w:tcPr>
            <w:tcW w:w="201" w:type="pct"/>
            <w:shd w:val="clear" w:color="auto" w:fill="C5E0B3" w:themeFill="accent6" w:themeFillTint="66"/>
            <w:textDirection w:val="btLr"/>
            <w:vAlign w:val="center"/>
          </w:tcPr>
          <w:p w14:paraId="58693EAF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MAYIS</w:t>
            </w:r>
          </w:p>
        </w:tc>
        <w:tc>
          <w:tcPr>
            <w:tcW w:w="187" w:type="pct"/>
            <w:shd w:val="clear" w:color="auto" w:fill="C5E0B3" w:themeFill="accent6" w:themeFillTint="66"/>
            <w:textDirection w:val="btLr"/>
            <w:vAlign w:val="center"/>
          </w:tcPr>
          <w:p w14:paraId="5896B237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32.HAFTA(13-19)</w:t>
            </w:r>
          </w:p>
        </w:tc>
        <w:tc>
          <w:tcPr>
            <w:tcW w:w="84" w:type="pct"/>
            <w:shd w:val="clear" w:color="auto" w:fill="C5E0B3" w:themeFill="accent6" w:themeFillTint="66"/>
            <w:textDirection w:val="btLr"/>
            <w:vAlign w:val="center"/>
          </w:tcPr>
          <w:p w14:paraId="283FBE60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3 SAAT</w:t>
            </w:r>
          </w:p>
        </w:tc>
        <w:tc>
          <w:tcPr>
            <w:tcW w:w="0" w:type="auto"/>
            <w:vAlign w:val="center"/>
          </w:tcPr>
          <w:p w14:paraId="30772CE9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ETKİN VATANDAŞLIK</w:t>
            </w:r>
          </w:p>
        </w:tc>
        <w:tc>
          <w:tcPr>
            <w:tcW w:w="0" w:type="auto"/>
            <w:vAlign w:val="center"/>
          </w:tcPr>
          <w:p w14:paraId="6702BDC9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SB.7.6.4. Demokrasinin uygulanma süreçlerinde karşılaşılan sorunları analiz eder.</w:t>
            </w:r>
          </w:p>
        </w:tc>
        <w:tc>
          <w:tcPr>
            <w:tcW w:w="0" w:type="auto"/>
            <w:vAlign w:val="center"/>
          </w:tcPr>
          <w:p w14:paraId="6F37AB5F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Demokratik toplumlardaki antidemokratik uygulamalarla ilgili güncel sorunlar üzerinde durulacaktır. Aile, okul ve toplumdaki demokratik uygulamalar üzerinde durulur.</w:t>
            </w:r>
          </w:p>
        </w:tc>
        <w:tc>
          <w:tcPr>
            <w:tcW w:w="0" w:type="auto"/>
            <w:vAlign w:val="center"/>
          </w:tcPr>
          <w:p w14:paraId="45B6562B" w14:textId="77777777" w:rsidR="00483970" w:rsidRPr="00CA277B" w:rsidRDefault="00483970">
            <w:pPr>
              <w:rPr>
                <w:sz w:val="20"/>
              </w:rPr>
            </w:pPr>
          </w:p>
        </w:tc>
      </w:tr>
      <w:tr w:rsidR="00483970" w14:paraId="35DADFDA" w14:textId="77777777" w:rsidTr="00CA277B">
        <w:trPr>
          <w:cantSplit/>
          <w:trHeight w:val="1134"/>
        </w:trPr>
        <w:tc>
          <w:tcPr>
            <w:tcW w:w="201" w:type="pct"/>
            <w:shd w:val="clear" w:color="auto" w:fill="C5E0B3" w:themeFill="accent6" w:themeFillTint="66"/>
            <w:textDirection w:val="btLr"/>
            <w:vAlign w:val="center"/>
          </w:tcPr>
          <w:p w14:paraId="53E9EE85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MAYIS</w:t>
            </w:r>
          </w:p>
        </w:tc>
        <w:tc>
          <w:tcPr>
            <w:tcW w:w="187" w:type="pct"/>
            <w:shd w:val="clear" w:color="auto" w:fill="C5E0B3" w:themeFill="accent6" w:themeFillTint="66"/>
            <w:textDirection w:val="btLr"/>
            <w:vAlign w:val="center"/>
          </w:tcPr>
          <w:p w14:paraId="5070390F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33.HAFTA(20-26)</w:t>
            </w:r>
          </w:p>
        </w:tc>
        <w:tc>
          <w:tcPr>
            <w:tcW w:w="84" w:type="pct"/>
            <w:shd w:val="clear" w:color="auto" w:fill="C5E0B3" w:themeFill="accent6" w:themeFillTint="66"/>
            <w:textDirection w:val="btLr"/>
            <w:vAlign w:val="center"/>
          </w:tcPr>
          <w:p w14:paraId="7C49DEFE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3 SAAT</w:t>
            </w:r>
          </w:p>
        </w:tc>
        <w:tc>
          <w:tcPr>
            <w:tcW w:w="0" w:type="auto"/>
            <w:vAlign w:val="center"/>
          </w:tcPr>
          <w:p w14:paraId="38FCC1B7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KÜRESEL BAĞLANTILAR</w:t>
            </w:r>
          </w:p>
        </w:tc>
        <w:tc>
          <w:tcPr>
            <w:tcW w:w="0" w:type="auto"/>
            <w:vAlign w:val="center"/>
          </w:tcPr>
          <w:p w14:paraId="53A064AB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SB.7.7.1. Türkiye’nin üyesi olduğu uluslararası kuruluşlara örnekler verir.</w:t>
            </w:r>
          </w:p>
        </w:tc>
        <w:tc>
          <w:tcPr>
            <w:tcW w:w="0" w:type="auto"/>
            <w:vAlign w:val="center"/>
          </w:tcPr>
          <w:p w14:paraId="4B42D022" w14:textId="77777777" w:rsidR="00483970" w:rsidRPr="00CA277B" w:rsidRDefault="00483970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5D37844A" w14:textId="77777777" w:rsidR="00483970" w:rsidRPr="00CA277B" w:rsidRDefault="00483970">
            <w:pPr>
              <w:rPr>
                <w:sz w:val="20"/>
              </w:rPr>
            </w:pPr>
          </w:p>
        </w:tc>
      </w:tr>
      <w:tr w:rsidR="00483970" w14:paraId="400C3348" w14:textId="77777777" w:rsidTr="00CA277B">
        <w:trPr>
          <w:cantSplit/>
          <w:trHeight w:val="1134"/>
        </w:trPr>
        <w:tc>
          <w:tcPr>
            <w:tcW w:w="201" w:type="pct"/>
            <w:shd w:val="clear" w:color="auto" w:fill="C5E0B3" w:themeFill="accent6" w:themeFillTint="66"/>
            <w:textDirection w:val="btLr"/>
            <w:vAlign w:val="center"/>
          </w:tcPr>
          <w:p w14:paraId="28CA8749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MAYIS-HAZİRAN</w:t>
            </w:r>
          </w:p>
        </w:tc>
        <w:tc>
          <w:tcPr>
            <w:tcW w:w="187" w:type="pct"/>
            <w:shd w:val="clear" w:color="auto" w:fill="C5E0B3" w:themeFill="accent6" w:themeFillTint="66"/>
            <w:textDirection w:val="btLr"/>
            <w:vAlign w:val="center"/>
          </w:tcPr>
          <w:p w14:paraId="7CB4D43B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34.HAFTA(27-02)</w:t>
            </w:r>
          </w:p>
        </w:tc>
        <w:tc>
          <w:tcPr>
            <w:tcW w:w="84" w:type="pct"/>
            <w:shd w:val="clear" w:color="auto" w:fill="C5E0B3" w:themeFill="accent6" w:themeFillTint="66"/>
            <w:textDirection w:val="btLr"/>
            <w:vAlign w:val="center"/>
          </w:tcPr>
          <w:p w14:paraId="403EDE09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3 SAAT</w:t>
            </w:r>
          </w:p>
        </w:tc>
        <w:tc>
          <w:tcPr>
            <w:tcW w:w="0" w:type="auto"/>
            <w:vAlign w:val="center"/>
          </w:tcPr>
          <w:p w14:paraId="46D8C9D3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KÜRESEL BAĞLANTILAR</w:t>
            </w:r>
          </w:p>
        </w:tc>
        <w:tc>
          <w:tcPr>
            <w:tcW w:w="0" w:type="auto"/>
            <w:vAlign w:val="center"/>
          </w:tcPr>
          <w:p w14:paraId="05C3733B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SB.7.7.2. Türkiye’nin ilişkide olduğu ekonomik bölge ve kuruluşları tanır.</w:t>
            </w:r>
          </w:p>
        </w:tc>
        <w:tc>
          <w:tcPr>
            <w:tcW w:w="0" w:type="auto"/>
            <w:vAlign w:val="center"/>
          </w:tcPr>
          <w:p w14:paraId="36284E2A" w14:textId="77777777" w:rsidR="00483970" w:rsidRPr="00CA277B" w:rsidRDefault="00483970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434B6FC8" w14:textId="77777777" w:rsidR="00483970" w:rsidRPr="00CA277B" w:rsidRDefault="00483970">
            <w:pPr>
              <w:rPr>
                <w:sz w:val="20"/>
              </w:rPr>
            </w:pPr>
          </w:p>
        </w:tc>
      </w:tr>
      <w:tr w:rsidR="00483970" w14:paraId="623DAC18" w14:textId="77777777" w:rsidTr="00CA277B">
        <w:trPr>
          <w:cantSplit/>
          <w:trHeight w:val="1134"/>
        </w:trPr>
        <w:tc>
          <w:tcPr>
            <w:tcW w:w="201" w:type="pct"/>
            <w:shd w:val="clear" w:color="auto" w:fill="C5E0B3" w:themeFill="accent6" w:themeFillTint="66"/>
            <w:textDirection w:val="btLr"/>
            <w:vAlign w:val="center"/>
          </w:tcPr>
          <w:p w14:paraId="2F183304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HAZİRAN</w:t>
            </w:r>
          </w:p>
        </w:tc>
        <w:tc>
          <w:tcPr>
            <w:tcW w:w="187" w:type="pct"/>
            <w:shd w:val="clear" w:color="auto" w:fill="C5E0B3" w:themeFill="accent6" w:themeFillTint="66"/>
            <w:textDirection w:val="btLr"/>
            <w:vAlign w:val="center"/>
          </w:tcPr>
          <w:p w14:paraId="4E69DC78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35.HAFTA(03-09)</w:t>
            </w:r>
          </w:p>
        </w:tc>
        <w:tc>
          <w:tcPr>
            <w:tcW w:w="84" w:type="pct"/>
            <w:shd w:val="clear" w:color="auto" w:fill="C5E0B3" w:themeFill="accent6" w:themeFillTint="66"/>
            <w:textDirection w:val="btLr"/>
            <w:vAlign w:val="center"/>
          </w:tcPr>
          <w:p w14:paraId="4E3BD464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3 SAAT</w:t>
            </w:r>
          </w:p>
        </w:tc>
        <w:tc>
          <w:tcPr>
            <w:tcW w:w="0" w:type="auto"/>
            <w:vAlign w:val="center"/>
          </w:tcPr>
          <w:p w14:paraId="684FD046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KÜRESEL BAĞLANTILAR</w:t>
            </w:r>
          </w:p>
        </w:tc>
        <w:tc>
          <w:tcPr>
            <w:tcW w:w="0" w:type="auto"/>
            <w:vAlign w:val="center"/>
          </w:tcPr>
          <w:p w14:paraId="58F6065D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SB.7.7.3. Çeşitli kültürlere yönelik kalıp yargıları sorgular.</w:t>
            </w:r>
          </w:p>
        </w:tc>
        <w:tc>
          <w:tcPr>
            <w:tcW w:w="0" w:type="auto"/>
            <w:vAlign w:val="center"/>
          </w:tcPr>
          <w:p w14:paraId="715EFE11" w14:textId="77777777" w:rsidR="00483970" w:rsidRPr="00CA277B" w:rsidRDefault="00483970">
            <w:pPr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14:paraId="6445BBAC" w14:textId="77777777" w:rsidR="00483970" w:rsidRPr="00CA277B" w:rsidRDefault="00483970">
            <w:pPr>
              <w:rPr>
                <w:sz w:val="20"/>
              </w:rPr>
            </w:pPr>
          </w:p>
        </w:tc>
      </w:tr>
      <w:tr w:rsidR="00483970" w14:paraId="5C49E4E5" w14:textId="77777777" w:rsidTr="00CA277B">
        <w:trPr>
          <w:cantSplit/>
          <w:trHeight w:val="1134"/>
        </w:trPr>
        <w:tc>
          <w:tcPr>
            <w:tcW w:w="201" w:type="pct"/>
            <w:shd w:val="clear" w:color="auto" w:fill="C5E0B3" w:themeFill="accent6" w:themeFillTint="66"/>
            <w:textDirection w:val="btLr"/>
            <w:vAlign w:val="center"/>
          </w:tcPr>
          <w:p w14:paraId="73000329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HAZİRAN</w:t>
            </w:r>
          </w:p>
        </w:tc>
        <w:tc>
          <w:tcPr>
            <w:tcW w:w="187" w:type="pct"/>
            <w:shd w:val="clear" w:color="auto" w:fill="C5E0B3" w:themeFill="accent6" w:themeFillTint="66"/>
            <w:textDirection w:val="btLr"/>
            <w:vAlign w:val="center"/>
          </w:tcPr>
          <w:p w14:paraId="6286320E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36.HAFTA(10-16)</w:t>
            </w:r>
          </w:p>
        </w:tc>
        <w:tc>
          <w:tcPr>
            <w:tcW w:w="84" w:type="pct"/>
            <w:shd w:val="clear" w:color="auto" w:fill="C5E0B3" w:themeFill="accent6" w:themeFillTint="66"/>
            <w:textDirection w:val="btLr"/>
            <w:vAlign w:val="center"/>
          </w:tcPr>
          <w:p w14:paraId="513B2E28" w14:textId="77777777" w:rsidR="00483970" w:rsidRPr="00CA277B" w:rsidRDefault="00000000">
            <w:pPr>
              <w:ind w:left="113" w:right="113"/>
              <w:jc w:val="center"/>
              <w:rPr>
                <w:sz w:val="16"/>
                <w:szCs w:val="16"/>
              </w:rPr>
            </w:pPr>
            <w:r w:rsidRPr="00CA277B">
              <w:rPr>
                <w:sz w:val="16"/>
                <w:szCs w:val="16"/>
              </w:rPr>
              <w:t>3 SAAT</w:t>
            </w:r>
          </w:p>
        </w:tc>
        <w:tc>
          <w:tcPr>
            <w:tcW w:w="0" w:type="auto"/>
            <w:vAlign w:val="center"/>
          </w:tcPr>
          <w:p w14:paraId="6666A406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KÜRESEL BAĞLANTILAR</w:t>
            </w:r>
          </w:p>
        </w:tc>
        <w:tc>
          <w:tcPr>
            <w:tcW w:w="0" w:type="auto"/>
            <w:vAlign w:val="center"/>
          </w:tcPr>
          <w:p w14:paraId="0AAF5ED0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SB.7.7.4. Arkadaşlarıyla birlikte küresel sorunların çözümüne yönelik fikir önerileri geliştirir.</w:t>
            </w:r>
          </w:p>
        </w:tc>
        <w:tc>
          <w:tcPr>
            <w:tcW w:w="0" w:type="auto"/>
            <w:vAlign w:val="center"/>
          </w:tcPr>
          <w:p w14:paraId="04D502DF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t>Küresel iklim değişimi, doğal afetler, açlık, terör ve göç konuları ele alınacaktır.</w:t>
            </w:r>
          </w:p>
        </w:tc>
        <w:tc>
          <w:tcPr>
            <w:tcW w:w="0" w:type="auto"/>
            <w:vAlign w:val="center"/>
          </w:tcPr>
          <w:p w14:paraId="7ADBC60D" w14:textId="77777777" w:rsidR="00483970" w:rsidRPr="00CA277B" w:rsidRDefault="00000000">
            <w:pPr>
              <w:rPr>
                <w:sz w:val="20"/>
              </w:rPr>
            </w:pPr>
            <w:r w:rsidRPr="00CA277B">
              <w:rPr>
                <w:sz w:val="20"/>
              </w:rPr>
              <w:br/>
            </w:r>
            <w:r w:rsidRPr="00CA277B">
              <w:rPr>
                <w:b/>
                <w:sz w:val="20"/>
              </w:rPr>
              <w:t>Ders Yılının Sona ermesi</w:t>
            </w:r>
          </w:p>
        </w:tc>
      </w:tr>
    </w:tbl>
    <w:p w14:paraId="19DF0EEB" w14:textId="77777777" w:rsidR="00483970" w:rsidRDefault="00000000">
      <w:r>
        <w:rPr>
          <w:b/>
          <w:sz w:val="16"/>
        </w:rPr>
        <w:t xml:space="preserve">Bu yıllık plan T.C. </w:t>
      </w:r>
      <w:proofErr w:type="gramStart"/>
      <w:r>
        <w:rPr>
          <w:b/>
          <w:sz w:val="16"/>
        </w:rPr>
        <w:t>Milli</w:t>
      </w:r>
      <w:proofErr w:type="gramEnd"/>
      <w:r>
        <w:rPr>
          <w:b/>
          <w:sz w:val="16"/>
        </w:rPr>
        <w:t xml:space="preserve"> Eğitim Bakanlığı Talim ve Terbiye Kurulu Başkanlığının yayınladığı öğretim programı esas alınarak yapılmıstır. Bu yıllık planda toplam eğitim öğretim haftası 36 haftadır.</w:t>
      </w:r>
    </w:p>
    <w:sectPr w:rsidR="00483970" w:rsidSect="00CA277B">
      <w:pgSz w:w="16838" w:h="11906" w:orient="landscape"/>
      <w:pgMar w:top="720" w:right="720" w:bottom="720" w:left="720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3970"/>
    <w:rsid w:val="00483970"/>
    <w:rsid w:val="00CA2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B62FB"/>
  <w15:docId w15:val="{A28FF745-AAB8-4F78-A671-7A31A7A23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</w:style>
  <w:style w:type="character" w:styleId="Kpr">
    <w:name w:val="Hyperlink"/>
    <w:rPr>
      <w:color w:val="0000FF"/>
      <w:u w:val="single"/>
    </w:rPr>
  </w:style>
  <w:style w:type="character" w:styleId="SatrNumaras">
    <w:name w:val="line number"/>
    <w:basedOn w:val="VarsaylanParagrafYazTipi"/>
    <w:semiHidden/>
  </w:style>
  <w:style w:type="table" w:styleId="TabloBasit1">
    <w:name w:val="Table Simple 1"/>
    <w:basedOn w:val="NormalTablo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1326</Words>
  <Characters>7564</Characters>
  <Application>Microsoft Office Word</Application>
  <DocSecurity>0</DocSecurity>
  <Lines>63</Lines>
  <Paragraphs>17</Paragraphs>
  <ScaleCrop>false</ScaleCrop>
  <Company/>
  <LinksUpToDate>false</LinksUpToDate>
  <CharactersWithSpaces>8873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2</cp:revision>
  <dcterms:created xsi:type="dcterms:W3CDTF">2023-09-03T20:10:00Z</dcterms:created>
  <dcterms:modified xsi:type="dcterms:W3CDTF">2023-09-03T20:16:00Z</dcterms:modified>
</cp:coreProperties>
</file>