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TARİH DERSİ ...... SINIFI</w:t>
        <w:br/>
        <w:t>ÜNİTELENDİRİLMİŞ YILLIK DERS PLANI</w:t>
      </w:r>
    </w:p>
    <w:tbl>
      <w:tblPr>
        <w:tblStyle w:val="TableGrid"/>
        <w:tblW w:w="5000" w:type="pct"/>
        <w:tblInd w:w="-113" w:type="dxa"/>
        <w:tblLook w:val="04A0"/>
      </w:tblPr>
      <w:tblGrid>
        <w:gridCol w:w="1038"/>
        <w:gridCol w:w="1394"/>
        <w:gridCol w:w="706"/>
        <w:gridCol w:w="1346"/>
        <w:gridCol w:w="6926"/>
        <w:gridCol w:w="1047"/>
        <w:gridCol w:w="1471"/>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 KONULAR</w:t>
            </w:r>
          </w:p>
        </w:tc>
        <w:tc>
          <w:tcPr>
            <w:vAlign w:val="center"/>
          </w:tcPr>
          <w:p>
            <w:pPr>
              <w:rPr>
                <w:b/>
              </w:rPr>
            </w:pPr>
            <w:r>
              <w:rPr>
                <w:b/>
              </w:rPr>
              <w:t>KAZANIMLAR VE AÇIKLAMALARI</w:t>
            </w:r>
          </w:p>
        </w:tc>
        <w:tc>
          <w:tcPr>
            <w:vAlign w:val="center"/>
          </w:tcPr>
          <w:p>
            <w:pPr>
              <w:rPr>
                <w:b/>
              </w:rPr>
            </w:pPr>
            <w:r>
              <w:rPr>
                <w:b/>
              </w:rPr>
              <w:t>ÖĞRENME-ÖĞRETME YÖNTEM VE TEKNİKLERİ</w:t>
            </w:r>
          </w:p>
        </w:tc>
        <w:tc>
          <w:tcPr>
            <w:vAlign w:val="center"/>
          </w:tcPr>
          <w:p>
            <w:pPr>
              <w:rPr>
                <w:b/>
              </w:rPr>
            </w:pPr>
            <w:r>
              <w:rPr>
                <w:b/>
              </w:rPr>
              <w:t>KULLANILAN EĞİTİM TEKNOLOJİLERİ, ARAÇ VE GEREÇLER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ÜNİTE: DEĞİŞEN DÜNYA DENGELERİ KARŞISINDA OSMANLI SİYASETİ (1595-1774)</w:t>
            </w:r>
          </w:p>
        </w:tc>
        <w:tc>
          <w:tcPr>
            <w:vAlign w:val="center"/>
          </w:tcPr>
          <w:p>
            <w:pPr>
              <w:rPr>
                <w:b/>
              </w:rPr>
            </w:pPr>
            <w:r>
              <w:t>11.1.1. 1595-1700 yılları arasındaki süreçte meydana gelen başlıca siyasi gelişmeleri tarih şeridi ve haritalar üzerinde gösterir. Başlıca siyasi gelişmeler olarak Haçova Muharebesi (1596), Zitvatorok Antlaşması (1606), Nasuh Paşa Antlaşması (1612), Serav Antlaşması (1618), Hotin Antlaşması (1621), Kasr-ı ŞirinAntlaşması (1639), Vasvar Antlaşması (1664), Girit’in Fethi (1669), Bucaş Antlaşması (1676), Bahçesaray Antlaşması (1681), II. Viyana Kuşatması (1683), Karlofça Antlaşması (1699) ve İstanbul Antlaşması (1700) verilir. Burada verilen kronolojik sıralama, öğrencilerin kronolojik düşünme becerilerini desteklemeye yöneliktir. Sıralanan olay ve olgulara ilişkin bir konu anlatımı yapılmamalı ve bunların ezberletilmesi yoluna gidilmemelidir.</w:t>
            </w:r>
          </w:p>
        </w:tc>
        <w:tc>
          <w:tcPr>
            <w:vAlign w:val="center"/>
          </w:tcPr>
          <w:p>
            <w:pPr>
              <w:rPr>
                <w:b/>
              </w:rPr>
            </w:pPr>
            <w:r>
              <w:t>Anlatım, Soru-Cevap, Örnekleme, Beyin Fırtınası</w:t>
            </w:r>
          </w:p>
        </w:tc>
        <w:tc>
          <w:tcPr>
            <w:vAlign w:val="center"/>
          </w:tcPr>
          <w:p>
            <w:pPr>
              <w:rPr>
                <w:b/>
              </w:rPr>
            </w:pPr>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 ÜNİTE: DEĞİŞEN DÜNYA DENGELERİ KARŞISINDA OSMANLI SİYASETİ (1595-1774)</w:t>
            </w:r>
          </w:p>
        </w:tc>
        <w:tc>
          <w:tcPr>
            <w:vAlign w:val="center"/>
          </w:tcPr>
          <w:p>
            <w:r>
              <w:t>11.1.2. XVII. yüzyılda değişen siyasi rekabet içerisinde Osmanlı Devleti’nin ittifak girişimlerini açıklar. a) Habsburg İmparatorluğu’na karşı yürütülen uzun savaşlar neticesinde yapılan Zitvatorok Antlaşması ile birlikte Avrupa diplomasisinde mütekabiliyet esasının kabul edildiği açıklanır. b) Bu dönemde Osmanlı Devleti’nin doğu sınırının büyük ölçüde belirlendiğine (Kasr-ı Şirin Antlaşması) değinilir. c) Osmanlı Devleti’nin karşı karşıya kaldığı stratejik tehditler (Lehistan, Venedik, Avusturya, Rusya ve Malta) ve kayıplar bağlamında Avrupa siyasetinde kurduğu konjonktürel ittifaklara ana hatlarıyla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 ÜNİTE: DEĞİŞEN DÜNYA DENGELERİ KARŞISINDA OSMANLI SİYASETİ (1595-1774)</w:t>
            </w:r>
          </w:p>
        </w:tc>
        <w:tc>
          <w:tcPr>
            <w:vAlign w:val="center"/>
          </w:tcPr>
          <w:p>
            <w:r>
              <w:t>11.1.3. Modern devletler hukukunun ortaya çıkışında Westphalia (Vestfalya) Barışı’nın rolünü kavrar.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 ÜNİTE: DEĞİŞEN DÜNYA DENGELERİ KARŞISINDA OSMANLI SİYASETİ (1595-1774)</w:t>
            </w:r>
          </w:p>
        </w:tc>
        <w:tc>
          <w:tcPr>
            <w:vAlign w:val="center"/>
          </w:tcPr>
          <w:p>
            <w:r>
              <w:t>11.1.4. Denizcilik faaliyetlerinin içdenizlerden okyanuslara taşınmasının dünya siyasetine ve ticaretine etkilerini analiz eder. a) Okyanusa ve Akdeniz’e kıyısı olan Avrupa güçlerinin denizcilik stratejileri ile denizlerde küresel ölçekli ticari ve askerî faaliyetlere girişmeleri üzerinde durulur. b) Osmanlı Devleti’nin Akdeniz ve Karadeniz hâkimiyetinin zayıflamasının sebepleri</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 ÜNİTE: DEĞİŞEN DÜNYA DENGELERİ KARŞISINDA OSMANLI SİYASETİ (1595-1774)</w:t>
            </w:r>
          </w:p>
        </w:tc>
        <w:tc>
          <w:tcPr>
            <w:vAlign w:val="center"/>
          </w:tcPr>
          <w:p>
            <w:r>
              <w:t>11.1.5. 1700-1774 yılları arasındaki süreçte meydana gelen başlıca siyasi gelişmeleri tarih şeridi ve haritalar üzerinde gösterir. a) Başlıca siyasi gelişmeler olarak Prut Antlaşması (1711), Pasarofça Antlaşması (1718), Patrona Halil İsyanı (1730), Ahmet Paşa Antlaşması (1732), Belgrad Antlaşması (1739), Kerden Antlaşması (1746), Kapitülasyonların sürekli hale gelmesi (1740), Çeşme Baskını (1770) ve Küçük Kaynarca Antlaşması (1774) verilir. Burada verilen kronolojik sıralama, öğrencilerin kronolojik düşünme becerilerini desteklemeye yöneliktir. Sıralanan olay ve olgulara ilişkin bir konu anlatımı yapılmamalı ve bunların ezberletilmesi yoluna gidilmemelidir. b) Osmanlı Devleti’nin Karlofça Antlaşması’yla kaybettiği toprakları geri alma gayretlerine değinilir. c) Safevi Devleti’nin sona erişi ile Osmanlı-İran ilişkilerinde yeni bir döneme girildiğine değinilir. ç) Osmanlı-Rus mücadelesi, Osmanlı Devleti’nin askerî ve siyasi güç kaybı bağlamında ele alınır.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2. ÜNİTE: DEĞİŞİM ÇAĞINDA AVRUPA VE OSMANLI</w:t>
            </w:r>
          </w:p>
        </w:tc>
        <w:tc>
          <w:tcPr>
            <w:vAlign w:val="center"/>
          </w:tcPr>
          <w:p>
            <w:r>
              <w:t>11.2.1. Avrupa düşüncesinde meydana gelen değişimleri ve bunların etkilerini analiz eder. a) Roma Katolik Kilisesi’nin fikrî-manevi, siyasi, sosyal ve ekonomik alanlarda kurduğu baskı ve vesayetin, ruhban veya aristokrat olmayan kesimleri alternatif bir dünya tasavvuruna sevk ettiği vurgulanır. Söz konusu baskı ve vesayetin fikrî-manevi (Rönesans-Reform, Protestanlaşma, hümanist ve rasyonalist felsefeler, Newtoncu Fizik ve Bilim Devrimi, sekülerleşme), sosyo-politik (ülke-devlet esasına dayalı prensliklerin ortaya çıkışı ve devletlerarası ilişkilerin sekülerleşmesi), sosyo-ekonomik (merkantilizm ve kırdan kente göç, aristokrasiye karşı tüccar burjuva sınıfının güçlenmesi), askerî ve teknolojik (ateşli silahlar, yeni gemi türleri) alanlarda yol açtığı çeşitli değişimler vurgulanır.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2. ÜNİTE: DEĞİŞİM ÇAĞINDA AVRUPA VE OSMANLI</w:t>
            </w:r>
            <w:r>
              <w:t>2. ÜNİTE: DEĞİŞİM ÇAĞINDA AVRUPA VE OSMANLI</w:t>
            </w:r>
          </w:p>
        </w:tc>
        <w:tc>
          <w:tcPr>
            <w:vAlign w:val="center"/>
          </w:tcPr>
          <w:p>
            <w:r>
              <w:t>b) XVII ve XVIII. yüzyıllarda Avrupa düşüncesinde meydan gelen değişimler Copernicus (Kopernik), Machiavelli (Makyavel), Thomas Moore (Tamıs Mur), Immanuel Kant (İmanuel Kant) ve Jean Jacques Rousseau’nun (Jan Jak Russo) temel fikirleri üzerinden ele alınır.</w:t>
            </w:r>
            <w:r>
              <w:t>b) XVII ve XVIII. yüzyıllarda Avrupa düşüncesinde meydan gelen değişimler Copernicus (Kopernik), Machiavelli (Makyavel), Thomas Moore (Tamıs Mur), Immanuel Kant (İmanuel Kant) ve Jean Jacques Rousseau’nun (Jan Jak Russo) temel fikirleri üzerinden ele alınır.</w:t>
            </w:r>
          </w:p>
        </w:tc>
        <w:tc>
          <w:tcPr>
            <w:vAlign w:val="center"/>
          </w:tcPr>
          <w:p>
            <w:r>
              <w:t>Anlatım, Soru-Cevap, Örnekleme, Beyin Fırtınası</w:t>
            </w:r>
            <w:r>
              <w:t>Anlatım, Soru-Cevap, Örnekleme, Beyin Fırtınası</w:t>
            </w:r>
          </w:p>
        </w:tc>
        <w:tc>
          <w:tcPr>
            <w:vAlign w:val="center"/>
          </w:tcPr>
          <w:p>
            <w:r>
              <w:t>Ders kitabı,Akıllı tahta,Eba Testleri,PDF dosyaları,Yaprak testler</w:t>
            </w:r>
            <w:r>
              <w:t>Ders kitabı,Akıllı tahta,Eba Testleri,PDF dosyaları,Yaprak testler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2. ÜNİTE: DEĞİŞİM ÇAĞINDA AVRUPA VE OSMANLI</w:t>
            </w:r>
          </w:p>
        </w:tc>
        <w:tc>
          <w:tcPr>
            <w:vAlign w:val="center"/>
          </w:tcPr>
          <w:p>
            <w:r>
              <w:t>11.2.2. Avrupa’daki gelişmelere bağlı olarak Osmanlı idari, askerî ve ekonomik yapısında meydana gelen değişimleri analiz eder. a) Avrupalıların Amerika kıtasına ulaşmaları sonrasında Avrupa’ya ve dünyaya yayılan değerli madenlerin ortaya çıkardığı ekonomik değişimin Osmanlı coğrafyasında enflasyona ve toprağın ticarileşmesine yol açtığına değinilir. b) Merkantilist ekonomi ve Askerî Devrim’in, Avrupa devletleri ile rekabet hâlindeki Osmanlı Devleti’nin toprak düzeninde ve buna bağlı savaş organizasyonunda yol açtığı zorunlu dönüşümler (tüfek kullanabilen piyade ihtiyacının artması neticesinde Yeniçeri Ocağı mevcudunun artışı ve devşirme sisteminin sona ermesi; sekban, sarıca, levent gibi ücretli geçici asker istihdamına sıklıkla başvurulması ve nihayet toprak düzenindeki özelleşme eğilimleri sebebiyle ordunun lojistik sistemin bozulması) üzerinde durulur.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2. ÜNİTE: DEĞİŞİM ÇAĞINDA AVRUPA VE OSMANLI</w:t>
            </w:r>
          </w:p>
        </w:tc>
        <w:tc>
          <w:tcPr>
            <w:vAlign w:val="center"/>
          </w:tcPr>
          <w:p>
            <w:r>
              <w:t>c) Fransa’ya verilen kapitülasyonların sürekli hâle getirilmesinin Osmanlı ekonomisine etkilerine değinilir. ç) Osmanlı Devleti’nde artan savaş finansmanını karşılamak için alınan tedbirlere (toplanan vergilerin arttırılması, iltizam ve malikâne sistemleri ve olağanüstü savaş vergileri)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2. ÜNİTE: DEĞİŞİM ÇAĞINDA AVRUPA VE OSMANLI</w:t>
            </w:r>
          </w:p>
        </w:tc>
        <w:tc>
          <w:tcPr>
            <w:vAlign w:val="center"/>
          </w:tcPr>
          <w:p>
            <w:r>
              <w:t>d) Avrupa’da merkeziyetçi/mutlakiyetçi devletler güçlenirken, Osmanlı coğrafyasında mahallî politik ve ekonomik aktörlerin merkezî idareye karşı güç kazandığı vurgulanır.e) Osmanlı ilim ve irfan geleneğindeki yenilik arayışları; Kâtip Çelebi, Naima Efendi, Evliya Çelebi ve Yanyalı Esad Efendi örneklerinden hareketle ele alınır.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3. ÜNİTE: ULUSLARARASI İLİŞKİLERDE DENGE STRATEJİSİ (1774-1914)</w:t>
            </w:r>
          </w:p>
        </w:tc>
        <w:tc>
          <w:tcPr>
            <w:vAlign w:val="center"/>
          </w:tcPr>
          <w:p>
            <w:r>
              <w:t>11.3.1. 1774-1914 yılları arasındaki süreçte meydana gelen başlıca siyasi gelişmeleri tarih şeridi ve haritalar üzerinde gösterir. Başlıca siyasi gelişmeler olarak Aynalıkavak Tenkihnamesi (1779), Kırım’ın Rusya tarafından ilhakı (1783), Fransız İhtilali (1789), Ziştovi Antlaşması (1791), Yaş Antlaşması (1792), Fransa tarafından Mısır’ın işgali (1798), El-Ariş Antlaşması (1801), Sırp İsyanı (1804), Senedi İttifak (1808), Bükreş Antlaşması (1812), Viyana Kongresi (1815), Rum İsyanı (1821), Sudan’da Mısır-Osmanlı hakimiyetinin kurulması (1821-1881), Navarin Olayı (1827),</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3. ÜNİTE: ULUSLARARASI İLİŞKİLERDE DENGE STRATEJİSİ (1774-1914)</w:t>
            </w:r>
          </w:p>
        </w:tc>
        <w:tc>
          <w:tcPr>
            <w:vAlign w:val="center"/>
          </w:tcPr>
          <w:p>
            <w:r>
              <w:t>Edirne Antlaşması (1829), Fransızların Cezayir’i alması (1830), Kütahya Antlaşması (1833), Hünkar İskelesi Antlaşması (1833), Balta Limanı Antlaşması (1838), Nizip Muharebesi (1839), Tanzimat Fermanı (1839), Londra Antlaşması (1840), Londra Boğazlar Sözleşmesi (1841), Kırım Savaşı (1853-1856), Islahat Fermanı (1856), Paris Antlaşması (1856), Süveyş Kanalı’nın açılması (1869), Kanun-î Esasi’nin ilanı (1876), Osmanlı-Rus Savaşı (1877-1878), Ayastefanos Antlaşması (1878), İngilizlerin Kıbrıs’ı işgali (1878),</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3. ÜNİTE: ULUSLARARASI İLİŞKİLERDE DENGE STRATEJİSİ (1774-1914)</w:t>
            </w:r>
          </w:p>
        </w:tc>
        <w:tc>
          <w:tcPr>
            <w:vAlign w:val="center"/>
          </w:tcPr>
          <w:p>
            <w:r>
              <w:t>Berlin Antlaşması (1878), Fransızların Tunus'u işgali (1881), Düyûn-ı Umûmiye İdaresinin kurulması (1881), Üçlü İttifak’ın kurulması (1882), İngilizlerin Mısır’ı işgali (1882), Üçlü İtilaf’ın kurulması (1907), ll. Meşrutiyet'in ilanı (1908), Bulgaristan’ın bağımsız olması (1908), Girit’in Yunanistan tarafından işgali (1908), Bosna-Hersek’in Avusturya Macaristan İmparatorluğu tarafından ilhakı (1908), 31 Mart Olayı (1909), Trablusgarp Savaşı (1911), Uşi Antlaşması (1912), I. Balkan Savaşı (1912), Londra Antlaşması (1913), Bâbıâli Baskını (1913), II. Balkan Savaşı (1913), Atina Antlaşması (1913), İstanbul Antlaşması (1913) ve Bükreş Antlaşması (1913) verilir. Burada verilen kronolojik sıralama, öğrencilerin kronolojik düşünme becerilerini desteklemeye yöneliktir. Sıralanan olay ve olgulara ilişkin bir konu anlatımı yapılmamalı ve bunların ezberletilmesi yoluna gidilmemelidir.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3. ÜNİTE: ULUSLARARASI İLİŞKİLERDE DENGE STRATEJİSİ (1774-1914)</w:t>
            </w:r>
          </w:p>
        </w:tc>
        <w:tc>
          <w:tcPr>
            <w:vAlign w:val="center"/>
          </w:tcPr>
          <w:p>
            <w:r>
              <w:t>11.3.2. Osmanlı Devleti’nin siyasi varlığına yönelik tehditleri analiz eder. a) Osmanlı Devleti’nin güç kaybetmesiyle birlikte büyük güçlerin Osmanlı coğrafyasına nüfuz etme ve muhtemel bir dağılma durumunda Osmanlı topraklarını ve tabiî kaynaklarını paylaşma çabaları küresel güç mücadelesi bağlamında ele alınır. b) 1815 Viyana Kongresi ile başlayan süreçte büyük güçlerin müdahalesiyle uluslararası boyut kazanan konular (1821 Rum İsyanı ve sonrasında Yunanistan’ın kurulması, Kırım Savaşı ve sonrasında Osmanlı Devleti’nin Paris Antlaşması ile Avrupa devletler hukukuna dâhil edilmesi, 93 Harbi ve sonrasında Berlin Kongresi ile Doğu Anadolu’daki Ermeni Meselesi ve Makedonya Sorunu’nun tanımlanması) bağlamında Osmanlı Devleti’nin varlığının Avrupalı devletler tarafından tehdit edildiği üzerinde durulur. c) Avrupa’da XIX. yüzyılda siyasi birliğini tamamlayan devletler bağlamında Üçlü İttifak ve Üçlü İtilaf oluşumlarına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3. ÜNİTE: ULUSLARARASI İLİŞKİLERDE DENGE STRATEJİSİ (1774-1914)</w:t>
            </w:r>
          </w:p>
        </w:tc>
        <w:tc>
          <w:tcPr>
            <w:vAlign w:val="center"/>
          </w:tcPr>
          <w:p>
            <w:r>
              <w:t>11.3.3. Mehmet Ali Paşa’nın Osmanlı Devleti’nin merkezi yönetimine rağmen güç kazanması ve nüfuz alanını genişletme çabalarını analiz eder. Vehhabilik hareketine ve bu hareketin etkilerine kısaca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3. ÜNİTE: ULUSLARARASI İLİŞKİLERDE DENGE STRATEJİSİ (1774-1914)</w:t>
            </w:r>
          </w:p>
        </w:tc>
        <w:tc>
          <w:tcPr>
            <w:vAlign w:val="center"/>
          </w:tcPr>
          <w:p>
            <w:r>
              <w:t>11.3.4. Osmanlı ile Rusya arasındaki rekabetin Osmanlı Devleti’nin Avrupa ve Asya siyasetindeki önemini kavrar. a) 1768-1914 arasında Osmanlı Devleti’nin en büyük stratejik rakibinin Çarlık Rusya’sı olduğu açıklanır. Kara ve denizlerdeki Osmanlı-Rus mücadelesinin önceki kazanımlar kapsamında ele alındığı hatırlatılarak bu mücadeleler sonrasında yapılan antlaşmaların Osmanlı Devleti aleyhine Rusya’ya sağladığı kazanımlar kısaca ele alınır.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3. ÜNİTE: ULUSLARARASI İLİŞKİLERDE DENGE STRATEJİSİ (1774-1914)</w:t>
            </w:r>
          </w:p>
        </w:tc>
        <w:tc>
          <w:tcPr>
            <w:vAlign w:val="center"/>
          </w:tcPr>
          <w:p>
            <w:r>
              <w:t>b) Rusya’nın Boğazları kontrol ve Boğazlardan serbest geçiş hakkı gibi talepleri karşısında İngiltere, Avusturya-Macaristan, Almanya ve Fransa gibi ülkelerin Boğazları tahkim ederek ve diplomatik girişimlerde bulunarak Osmanlı Devleti’nin yanında yer almasına değinilir. c) Balkan Savaşları ve sonrasında Osmanlı’nın Avrupa’daki topraklarının kaybı, İngiliz-Rus-Fransız ittifakı ve Reval Görüşmesi, Birinci Dünya Savaşı arifesinde Osmanlı Hükûmetinin çeşitli büyük güçler ile ittifak arayışları ve Almanya ile yakınlaşması üzerinde durulur.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4. ÜNİTE: DEVRİMLER ÇAĞINDA DEĞİŞEN DEVLET-TOPLUM İLİŞKİLERİ</w:t>
            </w:r>
          </w:p>
        </w:tc>
        <w:tc>
          <w:tcPr>
            <w:vAlign w:val="center"/>
          </w:tcPr>
          <w:p>
            <w:r>
              <w:t>11.4.1. Fransız İhtilali ve Avrupa’da Sanayi Devrimi ile birlikte devlet-toplum ilişkilerinde meydana gelen dönüşümü kavrar. a) Fransız İhtilali ile ortaya çıkan fikir akımlarının; imparatorlukların (Avusturya-Macaristan, Rusya ve Osmanlı) siyasi hayatlarına etkilerine ilişkin örneklere yer verilir. Bu bağlamda Avrupa devletlerinin Balkanlara yönelik politikalarının Osmanlı Devleti’ne etkilerine (Sırp İsyanı, Rum İsyanı ve Navarin Olayı) değinilir. Bu olayların detaylarına girilmez. b) Avrupa’daki 1830-1848 İhtilallerinin sosyo-ekonomik ve sosyo-politik etkileri kısaca vurgulanır.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4. ÜNİTE: DEVRİMLER ÇAĞINDA DEĞİŞEN DEVLET-TOPLUM İLİŞKİLERİ</w:t>
            </w:r>
          </w:p>
        </w:tc>
        <w:tc>
          <w:tcPr>
            <w:vAlign w:val="center"/>
          </w:tcPr>
          <w:p>
            <w:r>
              <w:t>c) Avrupa modern siyasi ideolojileri (liberalizm, kapitalizm, sosyalizm, Marksizm) tanıtılarak bunların toplumsal etkilerine değinilir. ç) Avrupa'da Sanayi İnkılabı sonrasında belirginleşen sınıflı toplum yapısının mutlakiyetçi monarşilerin anayasal monarşilere dönüşmesi üzerindeki etkisi vurgulanır.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4. ÜNİTE: DEVRİMLER ÇAĞINDA DEĞİŞEN DEVLET-TOPLUM İLİŞKİLERİ</w:t>
            </w:r>
          </w:p>
        </w:tc>
        <w:tc>
          <w:tcPr>
            <w:vAlign w:val="center"/>
          </w:tcPr>
          <w:p>
            <w:r>
              <w:t>11.4.2. Osmanlı Devleti’nde modern ordu teşkilatı ve yurttaş askerliği konularındaki düzenlemelerin siyasi ve sosyal boyutlarını analiz eder. a) Fransız İhtilali sonrasında Avrupa’da uygulanmaya başlanan zorunlu askerlik sistemi ile bu sistemin ulus devletlerin kurulması ve cumhuriyet rejimlerinin ortaya çıkması üzerindeki etkilerine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4. ÜNİTE: DEVRİMLER ÇAĞINDA DEĞİŞEN DEVLET-TOPLUM İLİŞKİLERİ</w:t>
            </w:r>
          </w:p>
        </w:tc>
        <w:tc>
          <w:tcPr>
            <w:vAlign w:val="center"/>
          </w:tcPr>
          <w:p>
            <w:r>
              <w:t>b) Osmanlı Devleti’nin Batı tipi yeni bir düzenli ordu kurma projelerinin (Nizam-ı Cedit, Yeniçeri Ocağı’nın kaldırılması ve Asâkir-i Mansûre-i Muhammediye, Asâkir-i Nizamiye), dış askerî rekabete ayak uydurma arzusunun yanı sıra merkezî idarenin otoritesini arttırma amaçlı çabalar olduğu vurgulanır. c) Düzenli bir ordu kurmanın önündeki siyasi, ekonomik, coğrafi ve teknolojik engeller üzerinde durulur. Muafiyetlere ve "bedel-i askerî" uygulamasına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4. ÜNİTE: DEVRİMLER ÇAĞINDA DEĞİŞEN DEVLET-TOPLUM İLİŞKİLERİ</w:t>
            </w:r>
          </w:p>
        </w:tc>
        <w:tc>
          <w:tcPr>
            <w:vAlign w:val="center"/>
          </w:tcPr>
          <w:p>
            <w:r>
              <w:t>11.4.3. Ulus devletleşme ve endüstrileşme süreçlerinin sosyal hayata yansımalarını analiz eder. a) XIX. yüzyılda artan politik-askerî ve sosyo-ekonomik ihtiyaçlar çerçevesinde devlet idarecilerinin ülkelerindeki nüfusu artırmaya çalıştıkları ve demografik gücü bir millî güç unsuru olarak kullandıkları vurgulanır. b) Ulaşım ve haberleşme sektörlerindeki gelişmelerin (demiryolu, telgraf) merkezî idarelere hâkimiyet alanları üzerindeki otoritelerini arttırma imkânı vermesi Osmanlı Devleti örneği üzerinden ele alınır. c) Ulus devlet anlayışıyla birlikte eğitim kurumlarına ve askerî teşkilatlara devletin anlayışına uygun vatandaş yetiştirilmesi görevinin verilmesi üzerinde durulur.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4. ÜNİTE: DEVRİMLER ÇAĞINDA DEĞİŞEN DEVLET-TOPLUM İLİŞKİLERİ</w:t>
            </w:r>
          </w:p>
        </w:tc>
        <w:tc>
          <w:tcPr>
            <w:vAlign w:val="center"/>
          </w:tcPr>
          <w:p>
            <w:r>
              <w:t>ç) Avrupa devletleriyle girilen siyasi ve askerî rekabet çerçevesinde açılan kurumlara (Hendesehane ve Mühendishaneler, Mekteb-i Harbiye, Tıbbiye, Mülkiye ve diğer meslek okulları) ve II. Mahmud Dönemi’nden itibaren zorunlu örgün eğitimin başlatılmasına değinilir. d) Osmanlı Devleti’nde açılan yabancı ve misyoner okulları ile azınlık okullarına değinilerek II. Abdülhamit Dönemi’nde devlet tarafından kurulan okullar kısaca ele alınır. e) II. Abdülhamid Dönemi'nde gerçekleştirilen devlet hastanelerinin ve Dârülaceze gibi sosyal yardım kurumlarının kurulması, emeklilik sistemi ve yoksul aylığı uygulamaları ele alınır. Bu uygulamaların günümüzde de varlıklarını sürdürdükleri vurgulanır. f) Avrupa’nın genelinde olduğu gibi Osmanlı Devleti’nde de eğitim ve sağlık alanlarında faaliyette bulunan dinî vakıflar ve diğer sivil toplum kuruluşlarının yerini devlet kurumlarının almaya başlamasının gerekçelerine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4. ÜNİTE: DEVRİMLER ÇAĞINDA DEĞİŞEN DEVLET-TOPLUM İLİŞKİLERİ</w:t>
            </w:r>
          </w:p>
        </w:tc>
        <w:tc>
          <w:tcPr>
            <w:vAlign w:val="center"/>
          </w:tcPr>
          <w:p>
            <w:r>
              <w:t>11.4.4. Tanzimat Fermanı, Islahat Fermanı ve Kanun-ı Esasi’nin içeriklerini küresel ve yerel siyasi şartlar bağlamında değerlendirir. a) Sened-i İttifak, Tanzimat ve Islahat Fermanları ile Kanun-ı Esasî; uluslararası güçler, yerel siyasi aktörler ve ahalinin kriz dönemlerindeki farklı taleplerinin merkezî idare tarafından uzlaştırılmasına yönelik çabalar olarak ele alınır.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4. ÜNİTE: DEVRİMLER ÇAĞINDA DEĞİŞEN DEVLET-TOPLUM İLİŞKİLERİ</w:t>
            </w:r>
          </w:p>
        </w:tc>
        <w:tc>
          <w:tcPr>
            <w:vAlign w:val="center"/>
          </w:tcPr>
          <w:p>
            <w:r>
              <w:t>b) Tanzimat ve Meşrutiyet Dönemlerinde Osmanlı hukuk sisteminde meydana gelen değişiklikler ve çıkarılan başlıca kanunlar; devlet-toplum ilişkileri ve Osmanlı Devleti’nin Avrupa siyasi sistemine entegrasyonu çerçevesinde ana hatlarıyla ele alınır. c) Osmanlı Devleti’nin dağılmasını önlemeye yönelik Üç Tarz-ı Siyaset olarak bilinen fikir akımları ile bu fikir akımlarının; merkezî idarenin ve düşünce adamlarının siyasi ve toplumsal birliği koruma çabaları olduğu üzerinde durulur. ç) Meşrutiyet Dönemlerinde yapılan mebus seçimlerinin ve çok partili hayata geçiş denemelerinin demokratikleşme yolunda atılan adımlar olduğu vurgulanır.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4. ÜNİTE: DEVRİMLER ÇAĞINDA DEĞİŞEN DEVLET-TOPLUM İLİŞKİLERİ</w:t>
            </w:r>
          </w:p>
        </w:tc>
        <w:tc>
          <w:tcPr>
            <w:vAlign w:val="center"/>
          </w:tcPr>
          <w:p>
            <w:r>
              <w:t>11.4.5. 1876-1913 arasında gerçekleştirilen darbelerin Osmanlı siyasi hayatı üzerindeki etkilerini değerlendirir. a) 1876, 1909 ve 1913 darbelerinin aktörlerine, iç ve dış sebeplerine, gerçekleştirilme şekillerine ve sosyo-politik sonuçlarına değinilir. b) Devletin siyasi düzenini sekteye uğratan darbeler döneminde yaşanan toprak kayıplarına (Sırbistan, Bulgaristan, Girit, Bosna-Hersek, Arnavutluk)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5. ÜNİTE: SERMAYE VE EMEK</w:t>
            </w:r>
          </w:p>
        </w:tc>
        <w:tc>
          <w:tcPr>
            <w:vAlign w:val="center"/>
          </w:tcPr>
          <w:p>
            <w:r>
              <w:t>11.5.1. Sanayi İnkılabı öncesindeki üretim tarzı ile endüstriyel üretim tarzı arasındaki farkları açıklar. El emeğine dayalı zirai üretim ve zanaat üretimi ile endüstriyel üretim arasındaki farklılıklar bağlamında çalışma ortamı, üretim aletleri, üretimin hızı ve miktarı, üretim organizasyonu ve çalışma disiplini gibi hususlar üzerinde durulur.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5. ÜNİTE: SERMAYE VE EMEK</w:t>
            </w:r>
          </w:p>
        </w:tc>
        <w:tc>
          <w:tcPr>
            <w:vAlign w:val="center"/>
          </w:tcPr>
          <w:p>
            <w:r>
              <w:t>11.5.2. Osmanlı Devleti’nin son dönemlerinde endüstriyel üretime geçiş çabalarını ve bu süreçte yaşanan zorlukları analiz eder. a) Devletin ve özel sektörün sanayileşme çabalarının önündeki engeller (sermaye, bilim ve teknoloji, yetişmiş personel ve uzun vadeli strateji konularındaki yetersizlikler) üzerinde durulur.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5. ÜNİTE: SERMAYE VE EMEK</w:t>
            </w:r>
          </w:p>
        </w:tc>
        <w:tc>
          <w:tcPr>
            <w:vAlign w:val="center"/>
          </w:tcPr>
          <w:p>
            <w:r>
              <w:t>b) Küresel kapitalist güçlerle rekabet etme konusundaki zorluklar; 1838 Balta Limanı Antlaşması örneğinden hareketle gümrük ve ticaret antlaşmalarının sınırlayıcılığı ve yerli üretim yerine ithalatın tercih edilmesi gibi faktörler bağlamında ele alınır.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5. ÜNİTE: SERMAYE VE EMEK</w:t>
            </w:r>
          </w:p>
        </w:tc>
        <w:tc>
          <w:tcPr>
            <w:vAlign w:val="center"/>
          </w:tcPr>
          <w:p>
            <w:r>
              <w:t>c) Sömürgecilik ile küresel kapitalizm arasındaki ilişkinin sosyal ve ekonomik hayata etkilerine (kölelik, asimilasyon ile hammadde, işgücü ve pazar ihtiyacı)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5. ÜNİTE: SERMAYE VE EMEK</w:t>
            </w:r>
          </w:p>
        </w:tc>
        <w:tc>
          <w:tcPr>
            <w:vAlign w:val="center"/>
          </w:tcPr>
          <w:p>
            <w:r>
              <w:t>11.5.3. Osmanlı Devleti'nin son dönemlerinde hükûmetlerin ekonomik hayat üzerinde kontrol sağlamaya yönelik çabalarını ekonomik ve politik açılardan değerlendirir. a) Kapitalist dünya ekonomisinin etkilerinin yanında plansız ve kontrolsüz kamu harcamaları ve artan savaş maliyetleri dolayısıyla 1856'dan sonraki süreçte kamu maliyesinde yaşanan borç krizleri sonucunda Düyûn-ı Umûmiye İdaresinin kurulması ele alınır.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5. ÜNİTE: SERMAYE VE EMEK</w:t>
            </w:r>
          </w:p>
        </w:tc>
        <w:tc>
          <w:tcPr>
            <w:vAlign w:val="center"/>
          </w:tcPr>
          <w:p>
            <w:r>
              <w:t>b) İttihat ve Terakki Hükûmetlerinin hedeflediği Millî İktisat Politikasına kısaca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6. ÜNİTE: XIX VE XX. YÜZYILDA DEĞİŞEN GÜNDELİK HAYAT</w:t>
            </w:r>
          </w:p>
        </w:tc>
        <w:tc>
          <w:tcPr>
            <w:vAlign w:val="center"/>
          </w:tcPr>
          <w:p>
            <w:r>
              <w:t>11.6.1. Osmanlı Devleti’nin son dönemlerindeki nüfus hareketlerinin siyasi, askerî ve ekonomik sebep ve sonuçlarını açıklar. a) İmparatorlukların ulus-devletlere dönüşme süreçlerinin beraberlerinde demografik hareketleri getirmesine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6. ÜNİTE: XIX VE XX. YÜZYILDA DEĞİŞEN GÜNDELİK HAYAT</w:t>
            </w:r>
          </w:p>
        </w:tc>
        <w:tc>
          <w:tcPr>
            <w:vAlign w:val="center"/>
          </w:tcPr>
          <w:p>
            <w:r>
              <w:t>b) Osmanlı Devleti’nin savaşlar ve siyasi anlaşmalar sonucunda toprak kaybetmesi sonrasında başlayan Türk ve Müslüman ahalinin Anadolu’ya doğru zorunlu göçlerinin sonuçları üzerinde durulur.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6. ÜNİTE: XIX VE XX. YÜZYILDA DEĞİŞEN GÜNDELİK HAYAT</w:t>
            </w:r>
          </w:p>
        </w:tc>
        <w:tc>
          <w:tcPr>
            <w:vAlign w:val="center"/>
          </w:tcPr>
          <w:p>
            <w:r>
              <w:t>11.6.2. Modernleşmeyle birlikte sosyal, ekonomik ve politik anlayışta yaşanan değişim ve dönüşümlerin gündelik hayata etkilerini analiz eder. a) Tüketim kalıplarının tek tipleştirilmesi ile büyük nüfuslu şehir ve metropollerin kurulmasının olumlu ve olumsuz sonuçlarına değinilir.</w:t>
            </w:r>
          </w:p>
        </w:tc>
        <w:tc>
          <w:tcPr>
            <w:vAlign w:val="center"/>
          </w:tcPr>
          <w:p>
            <w:r>
              <w:t>Anlatım, Soru-Cevap, Örnekleme, Beyin Fırtınası</w:t>
            </w:r>
          </w:p>
        </w:tc>
        <w:tc>
          <w:tcPr>
            <w:vAlign w:val="center"/>
          </w:tcPr>
          <w:p>
            <w:r>
              <w:t>Ders kitabı,Akıllı tahta,Eba Testleri,PDF dosyaları,Yaprak testler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6. ÜNİTE: XIX VE XX. YÜZYILDA DEĞİŞEN GÜNDELİK HAYAT</w:t>
            </w:r>
          </w:p>
        </w:tc>
        <w:tc>
          <w:tcPr>
            <w:vAlign w:val="center"/>
          </w:tcPr>
          <w:p>
            <w:r>
              <w:t>b) XIX. yüzyılda gazetelerin ve diğer süreli yayınların artmasıyla birlikte kamuoyu kavramının sosyal bir gerçeklik hâline geldiğine değinilir. c) Kültür endüstrisi ile birlikte ortaya çıkan popüler kültür ve sanat ürünlerine değinilerek bunların sosyal hayatta meydana getirdiği değişimler üzerinde durulur. ç) Moderniteyle birlikte birey ve toplumun zaman tasavvurundaki değişim (iş zamanı - boş zaman) ve bu değişimin sosyal hayata yansımaları üzerinde durulur. d) Modern şehirlerin dokusunda yaşanan değişim Avrupa’nın büyük metropolleri ile İstanbul, İzmir ve Selanik gibi Osmanlı şehirleri üzerinden ele alınır.</w:t>
            </w:r>
          </w:p>
        </w:tc>
        <w:tc>
          <w:tcPr>
            <w:vAlign w:val="center"/>
          </w:tcPr>
          <w:p>
            <w:r>
              <w:t>Anlatım, Soru-Cevap, Örnekleme, Beyin Fırtınası</w:t>
            </w:r>
          </w:p>
        </w:tc>
        <w:tc>
          <w:tcPr>
            <w:vAlign w:val="center"/>
          </w:tcPr>
          <w:p>
            <w:r>
              <w:t>Ders kitabı,Akıllı tahta,Eba Testleri,PDF dosyaları,Yaprak testler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