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865" w:rsidRPr="007D2865" w:rsidRDefault="007D2865" w:rsidP="007D2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>1- ALLAH HER ŞEYİ BİR ÖLÇÜYE GÖRE YARATMIŞTIR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 xml:space="preserve">     Allah </w:t>
      </w:r>
      <w:proofErr w:type="gramStart"/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kainatta</w:t>
      </w:r>
      <w:proofErr w:type="gramEnd"/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 xml:space="preserve"> yer alan her şeyi bir plan ve ölçü içerisinde yaratmıştır. Bu yaratılışta hiçbir düzensizlik ve dengesizlik görülmez. Dengeyi bozan insanlardır.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>"Gökleri yedi kat yaratan odur. Rahman'ın yaratmasında bir düzensizlik göremezsin. Gözünü çevir de bir bak, bir bozukluk görüyor musun?"</w:t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(Mülk suresi, 3.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bookmarkStart w:id="0" w:name="more"/>
      <w:bookmarkEnd w:id="0"/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br/>
        <w:t>Evrendeki ölçü, düzen ve dengeye örnekler: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1- Canlıların yaşamak için oksijen tüketmesi, bunun sonucunda karbondioksit açığa çıkarması, bitkilerin bu karbondioksiti kullanıp oksijen üretmesi.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2- Denizlerdeki tuz oranının, deniz canlıları için uygun ve dengeli bir seviyede olması.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3- Dünya ile güneş arasındaki mesafenin, dünyadaki canlıların yaşayabilmesi için en ideal uzaklıkta olması.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>Evrendeki ölçü, düzen ve dengeye Kur'an'dan örnekler: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1- "Biz her şeyi bir ölçüye göre yarattık." (Kamer suresi, 49.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2- "Güneş ve ay bir hesaba göre (hareket etmekte)</w:t>
      </w:r>
      <w:proofErr w:type="spellStart"/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dir</w:t>
      </w:r>
      <w:proofErr w:type="spellEnd"/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. Yıldızlar ve ağaçlar (Allah'a) secde ederler. Göğü Allah yükseltti ve dengeyi o koydu. Sakın dengeyi bozmayın." (Rahman suresi, 5.-8. ayetler)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3- "Her şeyi yaratmış, ona bir ölçü, biçim ve düzen vermiştir." (Furkan suresi, 2.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4- "Geceyi ve gündüzü, güneşi ve ayı yaratan odur. Her biri bir yörüngede hareket etmektedir." (Enbiya suresi, 33.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>2- KADER VE EVRENDEKİ YASALAR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>Kader:</w:t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Allah'ın evrende olacak olan her şeyi belli bir ölçü, düzen ve uyum içerisinde önceden planlamasına kader denir.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>Kaza:</w:t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Allah tarafından önceden planlanan bu olayların zamanı gelince gerçekleşmesine kaza denir.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Örneğin; Bir insanın ne zaman doğacağının önceden planlanması kader, zamanı gelince o kişinin doğması kazadır.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</w:p>
    <w:p w:rsidR="007D2865" w:rsidRPr="007D2865" w:rsidRDefault="007D2865" w:rsidP="007D2865">
      <w:pPr>
        <w:shd w:val="clear" w:color="auto" w:fill="FFFFFF"/>
        <w:spacing w:after="0" w:line="277" w:lineRule="atLeast"/>
        <w:jc w:val="center"/>
        <w:rPr>
          <w:rFonts w:ascii="Trebuchet MS" w:eastAsia="Times New Roman" w:hAnsi="Trebuchet MS" w:cs="Times New Roman"/>
          <w:szCs w:val="20"/>
          <w:lang w:eastAsia="tr-TR"/>
        </w:rPr>
      </w:pP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Evrendeki Yasalar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</w:t>
      </w: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  <w:proofErr w:type="gramStart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a</w:t>
      </w:r>
      <w:proofErr w:type="gramEnd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- Fiziksel yasalar: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 Madde ve enerjinin oluşumu, değişimi, yapısı, hareketi ve maddeler arası ilişkiler ile ilgili prensiplerdir. Fiziksel yasalar 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lastRenderedPageBreak/>
        <w:t>deneye, gözleme ve araştırmaya dayalı olduğu için evrensel ve değişmez bir niteliğe sahiptir. Örnek; suyun kaldırma kuvveti.</w:t>
      </w: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  <w:proofErr w:type="gramStart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b</w:t>
      </w:r>
      <w:proofErr w:type="gramEnd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- Biyolojik yasalar: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Canlıların yapısı, beslenmesi, korunması, gelişmesi ve üremesiyle ilgili yasalardır. Örneğin; etle beslenen hayvanların çene yapılarının otla beslenenlerden farklı olması. Develerin çöl iklimine uygun yaratılması...</w:t>
      </w: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  <w:proofErr w:type="gramStart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c</w:t>
      </w:r>
      <w:proofErr w:type="gramEnd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- Toplumsal yasalar: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Toplumsal olaylar arasında var olan sebep-sonuç ilişkisini gösteren yasalardır. Örneğin; Sanayileşmenin artması ve tarımsal üretimin azalmasıyla köyden kente göçün hızlanması.</w:t>
      </w: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  <w:r w:rsidRPr="007D2865">
        <w:rPr>
          <w:rFonts w:ascii="Trebuchet MS" w:eastAsia="Times New Roman" w:hAnsi="Trebuchet MS" w:cs="Times New Roman"/>
          <w:szCs w:val="20"/>
          <w:lang w:eastAsia="tr-TR"/>
        </w:rPr>
        <w:t>     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Allahü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</w:t>
      </w:r>
      <w:proofErr w:type="gramStart"/>
      <w:r w:rsidRPr="007D2865">
        <w:rPr>
          <w:rFonts w:ascii="Trebuchet MS" w:eastAsia="Times New Roman" w:hAnsi="Trebuchet MS" w:cs="Times New Roman"/>
          <w:szCs w:val="20"/>
          <w:lang w:eastAsia="tr-TR"/>
        </w:rPr>
        <w:t>Teala</w:t>
      </w:r>
      <w:proofErr w:type="gram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toplumsal yasalardan Kur'an'da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</w:t>
      </w:r>
      <w:proofErr w:type="spellStart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sünnetullah</w:t>
      </w:r>
      <w:proofErr w:type="spellEnd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diye bahsetmiştir.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"...Sen Allah'ın yasasında (</w:t>
      </w:r>
      <w:proofErr w:type="spellStart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sünnetullah'ta</w:t>
      </w:r>
      <w:proofErr w:type="spellEnd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 xml:space="preserve">) hiçbir değişiklik </w:t>
      </w:r>
      <w:bookmarkStart w:id="1" w:name="_GoBack"/>
      <w:bookmarkEnd w:id="1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bulamazsın..."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(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Fatır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suresi, 43.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hyperlink r:id="rId4" w:history="1">
        <w:r w:rsidR="006F6D4C">
          <w:rPr>
            <w:rStyle w:val="Kpr"/>
            <w:color w:val="000000" w:themeColor="text1"/>
          </w:rPr>
          <w:t>www.sorubak.com</w:t>
        </w:r>
      </w:hyperlink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3- İNSANIN İRADESİ VE KADER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proofErr w:type="spellStart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Cüz'î</w:t>
      </w:r>
      <w:proofErr w:type="spellEnd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 xml:space="preserve"> irade: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Allah tarafından insana verilen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szCs w:val="20"/>
          <w:u w:val="single"/>
          <w:lang w:eastAsia="tr-TR"/>
        </w:rPr>
        <w:t>sınırlı seçme özgürlüğüne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cüz'i irade denir. İnsan akıl sahibi olduğu için düşünce, söz ve davranışlarında özgürdür. İyi ile kötü, doğru ile yanlış arasında tercih yapabilir.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Allah insanlara kutsal kitaplar ve peygamberler göndererek iyiyi-kötüyü, doğruyu-yanlışı bildirmiş, ancak seçme-tercih etme konusunda insanı özgür bırakmıştır. İnsan bu yaptığı seçimlerden Allah katında sorumludur.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"Ona iki yolu (iyiyi ve kötüyü) gösterdik."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(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Beled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suresi, 10. ayet). Örneğin insan alkollü bir şekilde trafiğe çıkıp kaza yaparsa bu yaptığı tercihten Allah katında sorumludur. Bu kaderdir diyerek sorumluluktan kurtulamaz.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</w:t>
      </w:r>
      <w:r w:rsidRPr="007D2865">
        <w:rPr>
          <w:rFonts w:ascii="Trebuchet MS" w:eastAsia="Times New Roman" w:hAnsi="Trebuchet MS" w:cs="Times New Roman"/>
          <w:b/>
          <w:bCs/>
          <w:i/>
          <w:iCs/>
          <w:szCs w:val="20"/>
          <w:lang w:eastAsia="tr-TR"/>
        </w:rPr>
        <w:t>İnsanın tercih edebildiği ve bunun sonucunda sorumlu olduğu durumlar:</w:t>
      </w:r>
      <w:r w:rsidRPr="007D2865">
        <w:rPr>
          <w:rFonts w:ascii="Trebuchet MS" w:eastAsia="Times New Roman" w:hAnsi="Trebuchet MS" w:cs="Times New Roman"/>
          <w:i/>
          <w:iCs/>
          <w:szCs w:val="20"/>
          <w:lang w:eastAsia="tr-TR"/>
        </w:rPr>
        <w:t> Çalışmak, üretmek, hayırlı işler yapmak, güler yüzlü olmak, ibadet etmek veya bunların tersi...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i/>
          <w:iCs/>
          <w:szCs w:val="20"/>
          <w:lang w:eastAsia="tr-TR"/>
        </w:rPr>
        <w:br/>
        <w:t>     </w:t>
      </w:r>
      <w:r w:rsidRPr="007D2865">
        <w:rPr>
          <w:rFonts w:ascii="Trebuchet MS" w:eastAsia="Times New Roman" w:hAnsi="Trebuchet MS" w:cs="Times New Roman"/>
          <w:b/>
          <w:bCs/>
          <w:i/>
          <w:iCs/>
          <w:szCs w:val="20"/>
          <w:lang w:eastAsia="tr-TR"/>
        </w:rPr>
        <w:t>İnsanın tercih hakkı bulunmayan ve dolayısıyla sorumlu olmadığı durumlar:</w:t>
      </w:r>
      <w:r w:rsidRPr="007D2865">
        <w:rPr>
          <w:rFonts w:ascii="Trebuchet MS" w:eastAsia="Times New Roman" w:hAnsi="Trebuchet MS" w:cs="Times New Roman"/>
          <w:i/>
          <w:iCs/>
          <w:szCs w:val="20"/>
          <w:lang w:eastAsia="tr-TR"/>
        </w:rPr>
        <w:t> Anne-babasının kim olacağı, hangi milletten olacağı, ne zaman doğacağı, ne zaman öleceği, cinsiyetinin ne olacağı...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Küllî irade: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Allahü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</w:t>
      </w:r>
      <w:proofErr w:type="gramStart"/>
      <w:r w:rsidRPr="007D2865">
        <w:rPr>
          <w:rFonts w:ascii="Trebuchet MS" w:eastAsia="Times New Roman" w:hAnsi="Trebuchet MS" w:cs="Times New Roman"/>
          <w:szCs w:val="20"/>
          <w:lang w:eastAsia="tr-TR"/>
        </w:rPr>
        <w:t>Teala'nın</w:t>
      </w:r>
      <w:proofErr w:type="gram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sınırsız dileme gücüdür. O bir şeyin olmasını dilediği zaman ona 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lastRenderedPageBreak/>
        <w:t>"ol" der, o da oluverir.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İnsanın özgürlüğü ve sorumluluğu: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- Bir insanın yaptığı davranışlardan, söylediği sözlerden Allah katında sorumlu olabilmesinin şartı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akıl ve irade sahibi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olmasıdır. "Aklı olmayanın dini de yoktur" (hadis-i şerif)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- Deliler ve çocuklar eylemlerinden sorumlu değildir.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- İnsanın sorumluluğu ise gücü ile sınırlıdır. "Allah hiç kimseye gücünün üstünde bir şey yüklemez." (Bakara suresi, 286.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- Allah insanı din seçiminde özgür bırakmıştır. "Dinde zorlama yoktur." (Bakara suresi, 256.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İnsanın çabası: Emek ve rızık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Kendi emeğiyle çalışarak helal yoldan kazanmak ve bu vesile ile rızkını temin etmek dinimizde çok önemlidir. Dünya ve ahiret mutluluğuna erişmek için maddi ve manevi anlamda çaba harcamalıyız.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"Gerçekten insan için kendi çalışmasının karşılığından başka bir şey yoktur."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(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Necm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suresi, 39.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Peygamberlerin meslekleri: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 xml:space="preserve">                Hz. </w:t>
      </w:r>
      <w:proofErr w:type="gramStart"/>
      <w:r w:rsidRPr="007D2865">
        <w:rPr>
          <w:rFonts w:ascii="Trebuchet MS" w:eastAsia="Times New Roman" w:hAnsi="Trebuchet MS" w:cs="Times New Roman"/>
          <w:szCs w:val="20"/>
          <w:lang w:eastAsia="tr-TR"/>
        </w:rPr>
        <w:t>Adem</w:t>
      </w:r>
      <w:proofErr w:type="gram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- çiftçilik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           Hz. Musa - çobanlık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           Hz. İdris - terzilik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           Hz. Davut - demircilik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           Hz. Muhammed - ticaret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Dinimizde çalışmadan, emek harcamadan kötü yolla kazanç elde etmek (kumar, tefecilik vb) haram sayılmıştır. Dilencilik de bu şekildedir.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"Sizden herhangi birinizin sırtına bir bağ odun yüklenip satması, dilenmesinden daha hayırlıdır."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(hadis-i şerif)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 xml:space="preserve">     Allah 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rezzaktır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>, yani canlılara rızkı verendir. İnsana düşen rızkına ulaşmak için çaba göstermek ve helal yollara başvurmaktır.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Dünya hayatının sonu: Ecel ve ömür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Her canlının sahip olduğu yaşam süresine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ömür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denir.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Ömrün bittiği zamana da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ecel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denir.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Hayat ve ölüm Allah'ın takdirindedir ve O'nun belirlediği ilahî düzen içerisinde sürüp gider.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"Allah'ın izni olmadan hiçbir kişi ölmez. (Ölüm) belirli bir süreye kadar ertelenmiştir."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(Al-i İmran suresi, 145.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 xml:space="preserve">     Bütün varlıklarda olduğu gibi insan ömrü de 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lastRenderedPageBreak/>
        <w:t xml:space="preserve">bir gün sona erecektir. Ömür bitince ecel gelir ve ölüm olayı gerçekleşir, kişi 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Rabb'ine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döner.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"Her canlı ölümü tadacaktır. Sonunda bize döndürüleceksiniz."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(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Ankebut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suresi, 57.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Uzayın ve içinde yer alan galaksilerin, yıldızların ve gezegenlerin de bir sonu vardır.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"...her biri, belirlenmiş bir süreye kadar hareketlerini sürdürürler."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(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Fatır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suresi, 13.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 xml:space="preserve">     Bu konuda bize düşen, dünyadaki hayatımızın bir gün sona ereceğini ve sonunda Allah'a döneceğimizi bilerek ömrümüzü iyi ve yararlı işler, 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salih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ameller yaparak değerlendirmektir.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4- ALLAH'A GÜVENMEK (TEVEKKÜL) 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br/>
        <w:t>Tevekkül kavramının sözlük anlamı: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Allah'a güvenmek, dayanmak.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Tevekkül kavramının terim anlamı: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Bir iş yaparken gerekli olan bütün çabayı, gayreti gösterdikten sonra işin sonucunun başarıyla noktalanması için Allah'a güvenmek, sonucu O'na bırakmak. Örneğin; sınavımıza yeterli derecede çalıştıktan sonra başarı için Allah'a güvenmek, O'na dayanmak.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Konuyla ilgili ayetler: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1- "... Kim Allah'a dayanırsa Allah ona yeter." (Talak suresi, 3.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 xml:space="preserve">     2- "Eğer 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mü'minler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iseniz ancak Allah'a güvenin." (Maide suresi, 23.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3- "İnananlar yalnız Allah'a dayanıp güvensinler. (İbrahim suresi, 11.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Konuyla ilgili örnekler: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1- Bir adam Peygamber Efendimize gelerek, "Hayvanımı bağlayarak mı yoksa serbest bırakarak mı Allah'a tevekkül edeyim?" diye sordu. Peygamberimiz ona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"Önce bağla, sonra tevekkül et!"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buyurdu.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2- Peygamberimiz Hendek Savaşı'nda (627) sahabeden Selman-ı Farisi'nin önerisiyle Medine kentinin etrafına derin bir hendek kazdırmış, böylece düşmanın şehre girmesine engel olmuştur.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i/>
          <w:iCs/>
          <w:szCs w:val="20"/>
          <w:lang w:eastAsia="tr-TR"/>
        </w:rPr>
        <w:t>"Önce tedbir, sonra tevekkül"</w:t>
      </w:r>
    </w:p>
    <w:p w:rsidR="007D2865" w:rsidRPr="007D2865" w:rsidRDefault="007D2865">
      <w:pPr>
        <w:rPr>
          <w:sz w:val="24"/>
        </w:rPr>
        <w:sectPr w:rsidR="007D2865" w:rsidRPr="007D2865" w:rsidSect="007D2865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27A68" w:rsidRPr="007D2865" w:rsidRDefault="00A27A68">
      <w:pPr>
        <w:rPr>
          <w:sz w:val="24"/>
        </w:rPr>
      </w:pPr>
    </w:p>
    <w:sectPr w:rsidR="00A27A68" w:rsidRPr="007D2865" w:rsidSect="007D286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2865"/>
    <w:rsid w:val="006F6D4C"/>
    <w:rsid w:val="007D2865"/>
    <w:rsid w:val="009B10B4"/>
    <w:rsid w:val="00A27A68"/>
    <w:rsid w:val="00AE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D45E98-CBF0-4D39-BA7F-D28DF41A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D2865"/>
  </w:style>
  <w:style w:type="character" w:styleId="Kpr">
    <w:name w:val="Hyperlink"/>
    <w:basedOn w:val="VarsaylanParagrafYazTipi"/>
    <w:uiPriority w:val="99"/>
    <w:semiHidden/>
    <w:unhideWhenUsed/>
    <w:rsid w:val="009B10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5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1096</Words>
  <Characters>6251</Characters>
  <Application>Microsoft Office Word</Application>
  <DocSecurity>0</DocSecurity>
  <Lines>52</Lines>
  <Paragraphs>14</Paragraphs>
  <ScaleCrop>false</ScaleCrop>
  <Company>rocco</Company>
  <LinksUpToDate>false</LinksUpToDate>
  <CharactersWithSpaces>7333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yakup</dc:creator>
  <cp:keywords>www.sorubak.com</cp:keywords>
  <dc:description>www.sorubak.com</dc:description>
  <cp:lastModifiedBy>doğan</cp:lastModifiedBy>
  <cp:revision>5</cp:revision>
  <dcterms:created xsi:type="dcterms:W3CDTF">2016-01-19T14:01:00Z</dcterms:created>
  <dcterms:modified xsi:type="dcterms:W3CDTF">2016-01-21T21:12:00Z</dcterms:modified>
</cp:coreProperties>
</file>