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86F" w:rsidRPr="00B5786F" w:rsidRDefault="00B5786F" w:rsidP="00B5786F">
      <w:pPr>
        <w:shd w:val="clear" w:color="auto" w:fill="FFFFFF"/>
        <w:spacing w:before="100" w:beforeAutospacing="1" w:after="100" w:afterAutospacing="1" w:line="255" w:lineRule="atLeast"/>
        <w:jc w:val="center"/>
        <w:outlineLvl w:val="0"/>
        <w:rPr>
          <w:rFonts w:ascii="Tahoma" w:eastAsia="Times New Roman" w:hAnsi="Tahoma" w:cs="Tahoma"/>
          <w:b/>
          <w:bCs/>
          <w:color w:val="434343"/>
          <w:kern w:val="36"/>
          <w:sz w:val="48"/>
          <w:szCs w:val="48"/>
          <w:lang w:eastAsia="tr-TR"/>
        </w:rPr>
      </w:pPr>
      <w:r w:rsidRPr="00B5786F">
        <w:rPr>
          <w:rFonts w:ascii="Verdana" w:eastAsia="Times New Roman" w:hAnsi="Verdana" w:cs="Tahoma"/>
          <w:b/>
          <w:bCs/>
          <w:color w:val="0000CD"/>
          <w:kern w:val="36"/>
          <w:sz w:val="18"/>
          <w:lang w:eastAsia="tr-TR"/>
        </w:rPr>
        <w:t>9.SINIF COĞRAFYA 1.DÖNEM 3.YAZILISI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 Aşağıda yazılan coğrafya yardımcı bilim dallarını kısaca açıklayınız.(10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Petrografi: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Jeofizik:</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Astronomi: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hyperlink r:id="rId4" w:history="1">
        <w:r w:rsidR="00D04AE8" w:rsidRPr="002F762D">
          <w:rPr>
            <w:rStyle w:val="Kpr"/>
            <w:color w:val="000000" w:themeColor="text1"/>
          </w:rPr>
          <w:t>www.sorubak.com</w:t>
        </w:r>
      </w:hyperlink>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  Bir Türkiye fiziki haritasında Karadeniz ve Marmara bölgelerinde yeşil renklerin, doğu Anadolu bölgesinde ise kahverengi ve tonlarının yer almasının anlamı nedir? Açıklayınız.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 Aşağıdaki tabloyu uygun ifadelerle doldurunuz. (Marmara Bölgesi aşağıda verilen ölçek değerleri ile çizilmiştir.)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33875" cy="1333500"/>
            <wp:effectExtent l="19050" t="0" r="9525" b="0"/>
            <wp:docPr id="1" name="Resim 1" descr="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1">
                      <a:hlinkClick r:id="rId5"/>
                    </pic:cNvPr>
                    <pic:cNvPicPr>
                      <a:picLocks noChangeAspect="1" noChangeArrowheads="1"/>
                    </pic:cNvPicPr>
                  </pic:nvPicPr>
                  <pic:blipFill>
                    <a:blip r:embed="rId6" cstate="print"/>
                    <a:srcRect/>
                    <a:stretch>
                      <a:fillRect/>
                    </a:stretch>
                  </pic:blipFill>
                  <pic:spPr bwMode="auto">
                    <a:xfrm>
                      <a:off x="0" y="0"/>
                      <a:ext cx="4333875" cy="13335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924050" cy="1647825"/>
            <wp:effectExtent l="19050" t="0" r="0" b="0"/>
            <wp:docPr id="2" name="Resim 2" descr="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2">
                      <a:hlinkClick r:id="rId7"/>
                    </pic:cNvPr>
                    <pic:cNvPicPr>
                      <a:picLocks noChangeAspect="1" noChangeArrowheads="1"/>
                    </pic:cNvPicPr>
                  </pic:nvPicPr>
                  <pic:blipFill>
                    <a:blip r:embed="rId8" cstate="print"/>
                    <a:srcRect/>
                    <a:stretch>
                      <a:fillRect/>
                    </a:stretch>
                  </pic:blipFill>
                  <pic:spPr bwMode="auto">
                    <a:xfrm>
                      <a:off x="0" y="0"/>
                      <a:ext cx="1924050" cy="16478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 noktada yerçekimi daha azdır?……………………..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Hangi noktada iki meridyen arasındaki mesafe daha kısadır?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güneş ışınları yıl boyunca dik olarak düşmez?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r w:rsidR="00422F6F">
        <w:t>www.sorubak.com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 Aşağıda verilen coğrafi koordinatları alttaki şekil üzerinde gösteriniz.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670 Kuzey – 450 Kuzey – 200Güney – 00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lastRenderedPageBreak/>
        <w:t>B)</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850 Batı – 600 Doğu – 00 – 150 Doğu</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2838450" cy="1676400"/>
            <wp:effectExtent l="19050" t="0" r="0" b="0"/>
            <wp:docPr id="3" name="Resim 3" descr="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3">
                      <a:hlinkClick r:id="rId9"/>
                    </pic:cNvPr>
                    <pic:cNvPicPr>
                      <a:picLocks noChangeAspect="1" noChangeArrowheads="1"/>
                    </pic:cNvPicPr>
                  </pic:nvPicPr>
                  <pic:blipFill>
                    <a:blip r:embed="rId10" cstate="print"/>
                    <a:srcRect/>
                    <a:stretch>
                      <a:fillRect/>
                    </a:stretch>
                  </pic:blipFill>
                  <pic:spPr bwMode="auto">
                    <a:xfrm>
                      <a:off x="0" y="0"/>
                      <a:ext cx="2838450" cy="16764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38325" cy="1504950"/>
            <wp:effectExtent l="19050" t="0" r="9525" b="0"/>
            <wp:docPr id="4" name="Resim 4" descr="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4">
                      <a:hlinkClick r:id="rId11"/>
                    </pic:cNvPr>
                    <pic:cNvPicPr>
                      <a:picLocks noChangeAspect="1" noChangeArrowheads="1"/>
                    </pic:cNvPicPr>
                  </pic:nvPicPr>
                  <pic:blipFill>
                    <a:blip r:embed="rId12" cstate="print"/>
                    <a:srcRect/>
                    <a:stretch>
                      <a:fillRect/>
                    </a:stretch>
                  </pic:blipFill>
                  <pic:spPr bwMode="auto">
                    <a:xfrm>
                      <a:off x="0" y="0"/>
                      <a:ext cx="1838325"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şekle göre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Güneş ışınları nereye dik gelmektedir?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Kuzey yarımkürede hangi mevsim yaşanır?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GKD doğru gidildikçe gece ve gündüz süresinin değişimi nasıl olmaktadır?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Ülkemizde gölge boyları nasıl bir konumdadır?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Aydınlanma çizgisi nereden geçmektedir?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95475" cy="1400175"/>
            <wp:effectExtent l="19050" t="0" r="9525" b="0"/>
            <wp:docPr id="5" name="Resim 5" descr="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5">
                      <a:hlinkClick r:id="rId13"/>
                    </pic:cNvPr>
                    <pic:cNvPicPr>
                      <a:picLocks noChangeAspect="1" noChangeArrowheads="1"/>
                    </pic:cNvPicPr>
                  </pic:nvPicPr>
                  <pic:blipFill>
                    <a:blip r:embed="rId14" cstate="print"/>
                    <a:srcRect/>
                    <a:stretch>
                      <a:fillRect/>
                    </a:stretch>
                  </pic:blipFill>
                  <pic:spPr bwMode="auto">
                    <a:xfrm>
                      <a:off x="0" y="0"/>
                      <a:ext cx="1895475" cy="1400175"/>
                    </a:xfrm>
                    <a:prstGeom prst="rect">
                      <a:avLst/>
                    </a:prstGeom>
                    <a:noFill/>
                    <a:ln w="9525">
                      <a:noFill/>
                      <a:miter lim="800000"/>
                      <a:headEnd/>
                      <a:tailEnd/>
                    </a:ln>
                  </pic:spPr>
                </pic:pic>
              </a:graphicData>
            </a:graphic>
          </wp:inline>
        </w:drawing>
      </w: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21 Mart’ta Güneş ışınları nereye dik olarak gelmektedir?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2 numaralı yerin paralel numarasını yazınız.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Tüm noktalarda gece ve gündüz süresi hangi tarihte eşit olur?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5 numaralı yerin paralel numarasını yazınız.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  Aşağıdaki problemleri yanıtlayınız. (Her soru 5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1/700.000 ölçekli bir haritada 3cm2 gelen bir göl, gerçekte kaç km2’dir.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b) 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 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200 Güney</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CEVAP ANAHTARI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 Petrografi: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Kayaçların tanınması, tanımlanması ve kümelendirmesi gibi konularda coğrafyaya yardımcı olan bilim dalıdır.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 Jeofizik:</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Yerküredeki maden, mineral, petrol, doğalgaz, su yada inşaatlar için zeminin incelenmesi konumunun  saptanması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 Astronomi: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Dünyanın geçmişi, güneş sistemi, ay, güneş ve gezegenler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Fiziki haritalarda farklı yerlerde farklı renklerin görülmesi yükselti basamaklarının farklı olmasıdır. Karadeniz ve Marmara bölgesinde yükseltinin az olduğu yerlerde yeşil renkler, Doğu Anadolu bölgesinde ise yükseltinin fazla olduğu yerlerde kahverengi ve tonları ile gösterilen yerler fazladır.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43400" cy="1504950"/>
            <wp:effectExtent l="19050" t="0" r="0" b="0"/>
            <wp:docPr id="6" name="Resim 6" descr="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6">
                      <a:hlinkClick r:id="rId15"/>
                    </pic:cNvPr>
                    <pic:cNvPicPr>
                      <a:picLocks noChangeAspect="1" noChangeArrowheads="1"/>
                    </pic:cNvPicPr>
                  </pic:nvPicPr>
                  <pic:blipFill>
                    <a:blip r:embed="rId16" cstate="print"/>
                    <a:srcRect/>
                    <a:stretch>
                      <a:fillRect/>
                    </a:stretch>
                  </pic:blipFill>
                  <pic:spPr bwMode="auto">
                    <a:xfrm>
                      <a:off x="0" y="0"/>
                      <a:ext cx="4343400"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noktada yerçekimi daha azdır?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c) Hangi noktada iki meridyen arasındaki mesafe daha kısadır?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 güneş ışınları yıl boyunca dik olarak düşmez?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3495675" cy="1943100"/>
            <wp:effectExtent l="19050" t="0" r="9525" b="0"/>
            <wp:docPr id="7" name="Resim 7" descr="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7">
                      <a:hlinkClick r:id="rId17"/>
                    </pic:cNvPr>
                    <pic:cNvPicPr>
                      <a:picLocks noChangeAspect="1" noChangeArrowheads="1"/>
                    </pic:cNvPicPr>
                  </pic:nvPicPr>
                  <pic:blipFill>
                    <a:blip r:embed="rId18" cstate="print"/>
                    <a:srcRect/>
                    <a:stretch>
                      <a:fillRect/>
                    </a:stretch>
                  </pic:blipFill>
                  <pic:spPr bwMode="auto">
                    <a:xfrm>
                      <a:off x="0" y="0"/>
                      <a:ext cx="3495675" cy="19431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Güneş ışınları nereye dik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Yengeç Dönencesi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Kuzey yarımkürede hangi mevsim yaşanır?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Yaz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GKD doğru gidildikçe gece ve gündüz süresinin değişimi nasıl olmaktadır?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Gecelerin süresi uzar, gündüzlerin süresi kısalır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Ülkemizde gölge boyları nasıl bir konumdadır?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Gölge boyları yıl içindeki en kısa konumundadır</w:t>
      </w:r>
      <w:r w:rsidRPr="00B5786F">
        <w:rPr>
          <w:rFonts w:ascii="Verdana" w:eastAsia="Times New Roman" w:hAnsi="Verdana" w:cs="Tahoma"/>
          <w:color w:val="000000"/>
          <w:sz w:val="18"/>
          <w:szCs w:val="18"/>
          <w:lang w:eastAsia="tr-TR"/>
        </w:rPr>
        <w:t>.</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Aydınlanma çizgisi nereden geçmektedir? Kutup dairelerinden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21 Mart’ta Güneş ışınları nereye dik olarak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3 numaralı yere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2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23</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27</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Kuzey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5 numaralı yer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Tüm noktalarda gece ve gündüz süresi hangi tarihte eşit olur?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21 Mart veya 23 Eylül’de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5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66</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33</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Güney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1/700.000 ölçekli bir haritada 3cm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gelen bir göl, gerçekte kaç km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Ölçek: 1/700.000 = 7 km = (7km)</w:t>
      </w:r>
      <w:r w:rsidRPr="00B5786F">
        <w:rPr>
          <w:rFonts w:ascii="Verdana" w:eastAsia="Times New Roman" w:hAnsi="Verdana" w:cs="Tahoma"/>
          <w:color w:val="000000"/>
          <w:sz w:val="18"/>
          <w:vertAlign w:val="superscript"/>
          <w:lang w:eastAsia="tr-TR"/>
        </w:rPr>
        <w:t> </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49km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H.A: 3 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H.A x Ö.P</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3 x 49   G.A =  147 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xml:space="preserve">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GU: 480 km  HU: 12 cm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676775" cy="390525"/>
            <wp:effectExtent l="19050" t="0" r="9525" b="0"/>
            <wp:docPr id="8" name="Resim 8" descr="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8">
                      <a:hlinkClick r:id="rId19"/>
                    </pic:cNvPr>
                    <pic:cNvPicPr>
                      <a:picLocks noChangeAspect="1" noChangeArrowheads="1"/>
                    </pic:cNvPicPr>
                  </pic:nvPicPr>
                  <pic:blipFill>
                    <a:blip r:embed="rId20" cstate="print"/>
                    <a:srcRect/>
                    <a:stretch>
                      <a:fillRect/>
                    </a:stretch>
                  </pic:blipFill>
                  <pic:spPr bwMode="auto">
                    <a:xfrm>
                      <a:off x="0" y="0"/>
                      <a:ext cx="4676775" cy="3905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w:t>
      </w:r>
      <w:r w:rsidRPr="00B5786F">
        <w:rPr>
          <w:rFonts w:ascii="Verdana" w:eastAsia="Times New Roman" w:hAnsi="Verdana" w:cs="Tahoma"/>
          <w:color w:val="000000"/>
          <w:sz w:val="18"/>
          <w:szCs w:val="18"/>
          <w:lang w:eastAsia="tr-TR"/>
        </w:rPr>
        <w:t>  200 Güney 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35 – 20 = 15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111 x 15 = 1665 km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d)</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70 – 20 = 50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50 x 4 = 200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200 / 60 = 3 saat 20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12.00 + 03.20 = 15.20</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10 + 30 = 40 meridyen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40 x 4 = 160 </w:t>
      </w:r>
      <w:proofErr w:type="spellStart"/>
      <w:r w:rsidRPr="00B5786F">
        <w:rPr>
          <w:rFonts w:ascii="Verdana" w:eastAsia="Times New Roman" w:hAnsi="Verdana" w:cs="Tahoma"/>
          <w:color w:val="000000"/>
          <w:sz w:val="18"/>
          <w:szCs w:val="18"/>
          <w:lang w:eastAsia="tr-TR"/>
        </w:rPr>
        <w:t>dk</w:t>
      </w:r>
      <w:proofErr w:type="spellEnd"/>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5786F"/>
    <w:rsid w:val="00164F42"/>
    <w:rsid w:val="0022619D"/>
    <w:rsid w:val="002B2C30"/>
    <w:rsid w:val="00422F6F"/>
    <w:rsid w:val="006375A1"/>
    <w:rsid w:val="0072287A"/>
    <w:rsid w:val="007F47F1"/>
    <w:rsid w:val="00B5786F"/>
    <w:rsid w:val="00D04A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paragraph" w:styleId="Balk1">
    <w:name w:val="heading 1"/>
    <w:basedOn w:val="Normal"/>
    <w:link w:val="Balk1Char"/>
    <w:uiPriority w:val="9"/>
    <w:qFormat/>
    <w:rsid w:val="00B578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786F"/>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B5786F"/>
    <w:rPr>
      <w:b/>
      <w:bCs/>
    </w:rPr>
  </w:style>
  <w:style w:type="character" w:styleId="Kpr">
    <w:name w:val="Hyperlink"/>
    <w:basedOn w:val="VarsaylanParagrafYazTipi"/>
    <w:uiPriority w:val="99"/>
    <w:semiHidden/>
    <w:unhideWhenUsed/>
    <w:rsid w:val="00B5786F"/>
    <w:rPr>
      <w:color w:val="0000FF"/>
      <w:u w:val="single"/>
    </w:rPr>
  </w:style>
  <w:style w:type="character" w:customStyle="1" w:styleId="apple-converted-space">
    <w:name w:val="apple-converted-space"/>
    <w:basedOn w:val="VarsaylanParagrafYazTipi"/>
    <w:rsid w:val="00B5786F"/>
  </w:style>
  <w:style w:type="paragraph" w:styleId="BalonMetni">
    <w:name w:val="Balloon Text"/>
    <w:basedOn w:val="Normal"/>
    <w:link w:val="BalonMetniChar"/>
    <w:uiPriority w:val="99"/>
    <w:semiHidden/>
    <w:unhideWhenUsed/>
    <w:rsid w:val="00B578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8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856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okullise.com/wp-content/uploads/2013/06/z5.png"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eokullise.com/wp-content/uploads/2013/06/z2.png" TargetMode="External"/><Relationship Id="rId12" Type="http://schemas.openxmlformats.org/officeDocument/2006/relationships/image" Target="media/image4.gif"/><Relationship Id="rId17" Type="http://schemas.openxmlformats.org/officeDocument/2006/relationships/hyperlink" Target="http://eokullise.com/wp-content/uploads/2013/06/z7.png"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eokullise.com/wp-content/uploads/2013/06/z4.gif" TargetMode="External"/><Relationship Id="rId5" Type="http://schemas.openxmlformats.org/officeDocument/2006/relationships/hyperlink" Target="http://eokullise.com/wp-content/uploads/2013/06/z1.png" TargetMode="External"/><Relationship Id="rId15" Type="http://schemas.openxmlformats.org/officeDocument/2006/relationships/hyperlink" Target="http://eokullise.com/wp-content/uploads/2013/06/z6.png" TargetMode="External"/><Relationship Id="rId10" Type="http://schemas.openxmlformats.org/officeDocument/2006/relationships/image" Target="media/image3.png"/><Relationship Id="rId19" Type="http://schemas.openxmlformats.org/officeDocument/2006/relationships/hyperlink" Target="http://eokullise.com/wp-content/uploads/2013/06/z8.png" TargetMode="External"/><Relationship Id="rId4" Type="http://schemas.openxmlformats.org/officeDocument/2006/relationships/hyperlink" Target="http://www.sorubak.com" TargetMode="External"/><Relationship Id="rId9" Type="http://schemas.openxmlformats.org/officeDocument/2006/relationships/hyperlink" Target="http://eokullise.com/wp-content/uploads/2013/06/z3.png"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738</Words>
  <Characters>4210</Characters>
  <Application>Microsoft Office Word</Application>
  <DocSecurity>0</DocSecurity>
  <Lines>35</Lines>
  <Paragraphs>9</Paragraphs>
  <ScaleCrop>false</ScaleCrop>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4</cp:revision>
  <dcterms:created xsi:type="dcterms:W3CDTF">2013-12-25T20:45:00Z</dcterms:created>
  <dcterms:modified xsi:type="dcterms:W3CDTF">2014-12-13T20:39:00Z</dcterms:modified>
  <cp:category>www.sorubak.com</cp:category>
</cp:coreProperties>
</file>