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C54" w:rsidRDefault="00542C54" w:rsidP="00542C54">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SINIF İŞLETME YÖNETİMİ DERSİ</w:t>
      </w:r>
      <w:r w:rsidR="009238CF">
        <w:rPr>
          <w:rStyle w:val="Gl"/>
          <w:rFonts w:ascii="Verdana" w:hAnsi="Verdana" w:cs="Tahoma"/>
          <w:color w:val="000000"/>
          <w:sz w:val="18"/>
          <w:szCs w:val="18"/>
        </w:rPr>
        <w:t xml:space="preserve"> </w:t>
      </w:r>
      <w:r w:rsidR="009238CF">
        <w:rPr>
          <w:rFonts w:ascii="Verdana" w:hAnsi="Verdana" w:cs="Tahoma"/>
          <w:b/>
          <w:bCs/>
          <w:color w:val="000000"/>
          <w:sz w:val="18"/>
        </w:rPr>
        <w:t>2014-2015 EĞİTİM ÖĞRETİM YILI</w:t>
      </w:r>
    </w:p>
    <w:p w:rsidR="00542C54" w:rsidRDefault="00542C54" w:rsidP="00542C54">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I. DÖNEM 2. YAZILI SINAV SORULARI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Girişimcinin tanımını yapınız</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Üretim faktörleri nelerdir açıklayınız</w:t>
      </w:r>
      <w:r>
        <w:rPr>
          <w:rStyle w:val="apple-converted-space"/>
          <w:rFonts w:ascii="Verdana" w:hAnsi="Verdana" w:cs="Tahoma"/>
          <w:color w:val="000000"/>
          <w:sz w:val="18"/>
          <w:szCs w:val="18"/>
        </w:rPr>
        <w:t> </w:t>
      </w:r>
      <w:r>
        <w:rPr>
          <w:rStyle w:val="Gl"/>
          <w:rFonts w:ascii="Verdana" w:hAnsi="Verdana" w:cs="Tahoma"/>
          <w:color w:val="000000"/>
          <w:sz w:val="18"/>
          <w:szCs w:val="18"/>
        </w:rPr>
        <w:t>(24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Yönetimin tanımını yapınız</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Sözlü iletişim biçimleri ve Yazılı iletişim biçimleri nelerdir 5 er tane yazınız</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Çevre Kirliliğinin çeşitleri nelerdir tüm çevre kirlilik çeşitlerini açıklayınız. </w:t>
      </w:r>
      <w:r>
        <w:rPr>
          <w:rStyle w:val="apple-converted-space"/>
          <w:rFonts w:ascii="Verdana" w:hAnsi="Verdana" w:cs="Tahoma"/>
          <w:color w:val="000000"/>
          <w:sz w:val="18"/>
          <w:szCs w:val="18"/>
        </w:rPr>
        <w:t> </w:t>
      </w:r>
      <w:r>
        <w:rPr>
          <w:rStyle w:val="Gl"/>
          <w:rFonts w:ascii="Verdana" w:hAnsi="Verdana" w:cs="Tahoma"/>
          <w:color w:val="000000"/>
          <w:sz w:val="18"/>
          <w:szCs w:val="18"/>
        </w:rPr>
        <w:t>(20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hyperlink r:id="rId4" w:history="1">
        <w:r w:rsidR="008E6BA2" w:rsidRPr="00A454E5">
          <w:rPr>
            <w:rStyle w:val="Kpr"/>
            <w:color w:val="000000" w:themeColor="text1"/>
          </w:rPr>
          <w:t>www.sorubak.com</w:t>
        </w:r>
      </w:hyperlink>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  Aşağıdaki doğru şıkları işaretleyiniz.( 2 şer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Hangisi bir satış elemanında bulunması gereken özelliklerden değildir?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A)Direterek malını satabilmelidir.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B)Hırslı ve aktif olmalıdır.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Satıcılık yeteneğine sahip olmalıdır.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Doğru ve çabuk karar verebilmelidir.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Hangisi üretim planının yapılmasının faydalarından değildir?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Aşırı stoku önler.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Tüketici hareketlerinin genişlemesi ve isteklerinin farklı olmasına neden olur.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Üretim safhalarındaki aksaklıkları önleyici koordinasyonu sağlar.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Atıl kapasiteyi ve duraklamaları önler.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Fonts w:ascii="Verdana" w:hAnsi="Verdana" w:cs="Tahoma"/>
          <w:color w:val="000000"/>
          <w:sz w:val="18"/>
          <w:szCs w:val="18"/>
        </w:rPr>
        <w:t>Hangisi kooperatifçilik ilkeleri arasında yer alır?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Demokratik yönetim</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Serbest giriş-çıkış</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Kooperatiflerle işbirliği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Hepsi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Sermaye gelirine ne denir?</w:t>
      </w:r>
    </w:p>
    <w:p w:rsidR="00542C54" w:rsidRDefault="00542C54" w:rsidP="00542C54">
      <w:pPr>
        <w:pStyle w:val="NormalWeb"/>
        <w:shd w:val="clear" w:color="auto" w:fill="FFFFFF"/>
        <w:spacing w:before="0" w:beforeAutospacing="0" w:after="225" w:afterAutospacing="0" w:line="255" w:lineRule="atLeast"/>
        <w:ind w:left="720"/>
        <w:rPr>
          <w:rFonts w:ascii="Tahoma" w:hAnsi="Tahoma" w:cs="Tahoma"/>
          <w:color w:val="434343"/>
          <w:sz w:val="18"/>
          <w:szCs w:val="18"/>
        </w:rPr>
      </w:pPr>
      <w:r>
        <w:rPr>
          <w:rFonts w:ascii="Verdana" w:hAnsi="Verdana" w:cs="Tahoma"/>
          <w:color w:val="000000"/>
          <w:sz w:val="18"/>
          <w:szCs w:val="18"/>
        </w:rPr>
        <w:t>A)   Rant </w:t>
      </w:r>
    </w:p>
    <w:p w:rsidR="00542C54" w:rsidRDefault="00542C54" w:rsidP="00542C54">
      <w:pPr>
        <w:pStyle w:val="NormalWeb"/>
        <w:shd w:val="clear" w:color="auto" w:fill="FFFFFF"/>
        <w:spacing w:before="0" w:beforeAutospacing="0" w:after="225" w:afterAutospacing="0" w:line="255" w:lineRule="atLeast"/>
        <w:ind w:left="720"/>
        <w:rPr>
          <w:rFonts w:ascii="Tahoma" w:hAnsi="Tahoma" w:cs="Tahoma"/>
          <w:color w:val="434343"/>
          <w:sz w:val="18"/>
          <w:szCs w:val="18"/>
        </w:rPr>
      </w:pPr>
      <w:r>
        <w:rPr>
          <w:rFonts w:ascii="Verdana" w:hAnsi="Verdana" w:cs="Tahoma"/>
          <w:color w:val="000000"/>
          <w:sz w:val="18"/>
          <w:szCs w:val="18"/>
        </w:rPr>
        <w:lastRenderedPageBreak/>
        <w:t>B)   Kâr </w:t>
      </w:r>
    </w:p>
    <w:p w:rsidR="00542C54" w:rsidRDefault="00542C54" w:rsidP="00542C54">
      <w:pPr>
        <w:pStyle w:val="NormalWeb"/>
        <w:shd w:val="clear" w:color="auto" w:fill="FFFFFF"/>
        <w:spacing w:before="0" w:beforeAutospacing="0" w:after="225" w:afterAutospacing="0" w:line="255" w:lineRule="atLeast"/>
        <w:ind w:left="720"/>
        <w:rPr>
          <w:rFonts w:ascii="Tahoma" w:hAnsi="Tahoma" w:cs="Tahoma"/>
          <w:color w:val="434343"/>
          <w:sz w:val="18"/>
          <w:szCs w:val="18"/>
        </w:rPr>
      </w:pPr>
      <w:r>
        <w:rPr>
          <w:rFonts w:ascii="Verdana" w:hAnsi="Verdana" w:cs="Tahoma"/>
          <w:color w:val="000000"/>
          <w:sz w:val="18"/>
          <w:szCs w:val="18"/>
        </w:rPr>
        <w:t>C)   Faiz </w:t>
      </w:r>
    </w:p>
    <w:p w:rsidR="00542C54" w:rsidRDefault="00542C54" w:rsidP="00542C54">
      <w:pPr>
        <w:pStyle w:val="NormalWeb"/>
        <w:shd w:val="clear" w:color="auto" w:fill="FFFFFF"/>
        <w:spacing w:before="0" w:beforeAutospacing="0" w:after="225" w:afterAutospacing="0" w:line="255" w:lineRule="atLeast"/>
        <w:ind w:left="720"/>
        <w:rPr>
          <w:rFonts w:ascii="Tahoma" w:hAnsi="Tahoma" w:cs="Tahoma"/>
          <w:color w:val="434343"/>
          <w:sz w:val="18"/>
          <w:szCs w:val="18"/>
        </w:rPr>
      </w:pPr>
      <w:r>
        <w:rPr>
          <w:rFonts w:ascii="Verdana" w:hAnsi="Verdana" w:cs="Tahoma"/>
          <w:color w:val="000000"/>
          <w:sz w:val="18"/>
          <w:szCs w:val="18"/>
        </w:rPr>
        <w:t>D)   Ücret</w:t>
      </w:r>
    </w:p>
    <w:p w:rsidR="00542C54" w:rsidRDefault="00542C54" w:rsidP="00542C54">
      <w:pPr>
        <w:pStyle w:val="NormalWeb"/>
        <w:shd w:val="clear" w:color="auto" w:fill="FFFFFF"/>
        <w:spacing w:before="0" w:beforeAutospacing="0" w:after="225" w:afterAutospacing="0" w:line="255" w:lineRule="atLeast"/>
        <w:ind w:left="720"/>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e)</w:t>
      </w:r>
      <w:r>
        <w:rPr>
          <w:rStyle w:val="apple-converted-space"/>
          <w:rFonts w:ascii="Verdana" w:hAnsi="Verdana" w:cs="Tahoma"/>
          <w:b/>
          <w:bCs/>
          <w:color w:val="000000"/>
          <w:sz w:val="18"/>
          <w:szCs w:val="18"/>
        </w:rPr>
        <w:t> </w:t>
      </w:r>
      <w:r>
        <w:rPr>
          <w:rFonts w:ascii="Verdana" w:hAnsi="Verdana" w:cs="Tahoma"/>
          <w:color w:val="000000"/>
          <w:sz w:val="18"/>
          <w:szCs w:val="18"/>
        </w:rPr>
        <w:t>Anonim şirketlerde tedrici kuruluşta, kurucu ortaklar sermayenin en az ne kadarını koymakla yükümlüdürler?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 02   B) % 5   C) % 10  D) % 25</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f) </w:t>
      </w:r>
      <w:r>
        <w:rPr>
          <w:rStyle w:val="apple-converted-space"/>
          <w:rFonts w:ascii="Verdana" w:hAnsi="Verdana" w:cs="Tahoma"/>
          <w:b/>
          <w:bCs/>
          <w:color w:val="000000"/>
          <w:sz w:val="18"/>
          <w:szCs w:val="18"/>
        </w:rPr>
        <w:t> </w:t>
      </w:r>
      <w:r>
        <w:rPr>
          <w:rFonts w:ascii="Verdana" w:hAnsi="Verdana" w:cs="Tahoma"/>
          <w:color w:val="000000"/>
          <w:sz w:val="18"/>
          <w:szCs w:val="18"/>
        </w:rPr>
        <w:t>Hangisi denetleme ilkelerinden biri değildir?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Denetleme sistemi esnek olmalı.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Çalışanların denetlemenin yürütülmesini bilmeleri gerekmez.</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Görev ve sorumluluk alanı açıkça belirtilmelidir.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Organizasyon yapısı denetlemeyi kolaylaştırmalıdır.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g)</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yönetim piramidinde yer alan üst yönetim elemanlarından biridir?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Daire müdürü</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Ustabaşı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Şefler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Genel sekreter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h)</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iyi bir koordinasyon sağlanması gerekli ilkelerden biri değildir?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İyi ve yalın bir organizasyon yapısı kurulmalıdır.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Plan ve programlar uyumlu bir hâle getirilmelidir.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Koordinasyon, yapılan planlardaki sapmaları bildirmelidir.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Personelin kendi arasında iş birliği anlayışının geliştirilmesi gerekir.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7. Aşağıdaki soruları doğru yanlış olarak işaretleyiniz .( 1 er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  Yönetim, insanların iş birliği yapmalarını sağlama ve onları bir amaca doğru yöneltme işidir.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  İzlenecek yol ve davranış biçimine plan denir.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3.  Organizasyon, çalışanların belirli amaçlara ulaşabilmesinde etkili değildir.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4.  Yönetim görevini üstlenenlere amir denir.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  Ağaçlandırma çevre kirliliğine neden olur.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6.  Anonim şirketler en az beş ortakla kurulur.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7.  Uygun iletişim yöntemini benimseme kişisel ilişkilerde önemli değildir.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8.  Toplumsal iletişimde kullanılan dil ile iş iletişiminde kullanılan dil aynıdır.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9.  Toplu taşıma araçlarının tercih edilmesi hava kirliliğini önlemede etkilidir.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10.   Takım ruhu işletmenin bir bütün olarak çalışması etkili paylaşım için gereklidir.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Sınav 1 ders saatidir.                                                                   </w:t>
      </w:r>
    </w:p>
    <w:p w:rsidR="00542C54" w:rsidRDefault="00542C54" w:rsidP="00542C54">
      <w:pPr>
        <w:pStyle w:val="NormalWeb"/>
        <w:shd w:val="clear" w:color="auto" w:fill="FFFFFF"/>
        <w:spacing w:before="0" w:beforeAutospacing="0" w:after="225" w:afterAutospacing="0" w:line="255" w:lineRule="atLeast"/>
        <w:ind w:left="720"/>
        <w:jc w:val="center"/>
        <w:rPr>
          <w:rFonts w:ascii="Tahoma" w:hAnsi="Tahoma" w:cs="Tahoma"/>
          <w:color w:val="434343"/>
          <w:sz w:val="18"/>
          <w:szCs w:val="18"/>
        </w:rPr>
      </w:pPr>
      <w:r>
        <w:rPr>
          <w:rStyle w:val="Gl"/>
          <w:rFonts w:ascii="Verdana" w:hAnsi="Verdana" w:cs="Tahoma"/>
          <w:color w:val="000000"/>
          <w:sz w:val="18"/>
          <w:szCs w:val="18"/>
        </w:rPr>
        <w:t>11.</w:t>
      </w:r>
      <w:r>
        <w:rPr>
          <w:rStyle w:val="apple-converted-space"/>
          <w:rFonts w:ascii="Verdana" w:hAnsi="Verdana" w:cs="Tahoma"/>
          <w:b/>
          <w:bCs/>
          <w:color w:val="000000"/>
          <w:sz w:val="18"/>
          <w:szCs w:val="18"/>
        </w:rPr>
        <w:t> </w:t>
      </w:r>
      <w:r>
        <w:rPr>
          <w:rStyle w:val="Gl"/>
          <w:rFonts w:ascii="Verdana" w:hAnsi="Verdana" w:cs="Tahoma"/>
          <w:color w:val="000000"/>
          <w:sz w:val="18"/>
          <w:szCs w:val="18"/>
        </w:rPr>
        <w:t>SINIF İŞLETME YÖNETİMİ DERSİ</w:t>
      </w:r>
    </w:p>
    <w:p w:rsidR="00542C54" w:rsidRDefault="00542C54" w:rsidP="00542C54">
      <w:pPr>
        <w:pStyle w:val="NormalWeb"/>
        <w:shd w:val="clear" w:color="auto" w:fill="FFFFFF"/>
        <w:spacing w:before="0" w:beforeAutospacing="0" w:after="225" w:afterAutospacing="0" w:line="255" w:lineRule="atLeast"/>
        <w:ind w:left="720"/>
        <w:jc w:val="center"/>
        <w:rPr>
          <w:rFonts w:ascii="Tahoma" w:hAnsi="Tahoma" w:cs="Tahoma"/>
          <w:color w:val="434343"/>
          <w:sz w:val="18"/>
          <w:szCs w:val="18"/>
        </w:rPr>
      </w:pPr>
      <w:r>
        <w:rPr>
          <w:rStyle w:val="Gl"/>
          <w:rFonts w:ascii="Verdana" w:hAnsi="Verdana" w:cs="Tahoma"/>
          <w:color w:val="000000"/>
          <w:sz w:val="18"/>
          <w:szCs w:val="18"/>
        </w:rPr>
        <w:t>12.</w:t>
      </w:r>
      <w:r>
        <w:rPr>
          <w:rStyle w:val="apple-converted-space"/>
          <w:rFonts w:ascii="Verdana" w:hAnsi="Verdana" w:cs="Tahoma"/>
          <w:b/>
          <w:bCs/>
          <w:color w:val="000000"/>
          <w:sz w:val="18"/>
          <w:szCs w:val="18"/>
        </w:rPr>
        <w:t> </w:t>
      </w:r>
      <w:r>
        <w:rPr>
          <w:rStyle w:val="Gl"/>
          <w:rFonts w:ascii="Verdana" w:hAnsi="Verdana" w:cs="Tahoma"/>
          <w:color w:val="000000"/>
          <w:sz w:val="18"/>
          <w:szCs w:val="18"/>
        </w:rPr>
        <w:t>I. DÖNEM 2. YAZILI SINAV CEVAPLARI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Toplumun gereksinim duyduğu dolayısıyla talep edilen bir malı ya da hizmeti bulup onu üretmeye girişen ve buna öncülük eden kişidir. Bir başka ifadeyle kârlı gördüğü bir iş için emeğini ve sermayesini risk ederek pazara katılma cesaretini gösteren kimsedir.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Style w:val="Gl"/>
          <w:rFonts w:ascii="Verdana" w:hAnsi="Verdana" w:cs="Tahoma"/>
          <w:color w:val="000000"/>
          <w:sz w:val="18"/>
          <w:szCs w:val="18"/>
        </w:rPr>
        <w:t>Tabiat (Doğa)</w:t>
      </w:r>
      <w:r>
        <w:rPr>
          <w:rStyle w:val="apple-converted-space"/>
          <w:rFonts w:ascii="Verdana" w:hAnsi="Verdana" w:cs="Tahoma"/>
          <w:b/>
          <w:bCs/>
          <w:color w:val="000000"/>
          <w:sz w:val="18"/>
          <w:szCs w:val="18"/>
        </w:rPr>
        <w:t> </w:t>
      </w:r>
      <w:r>
        <w:rPr>
          <w:rFonts w:ascii="Verdana" w:hAnsi="Verdana" w:cs="Tahoma"/>
          <w:color w:val="000000"/>
          <w:sz w:val="18"/>
          <w:szCs w:val="18"/>
        </w:rPr>
        <w:t>Tarım arazisi, ormanlar, maden rezervleri, su kaynakları, hava, güneş gibi yeraltı ve yerüstünde bulunan kaynakları ifade eder.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Emek (İşgücü)</w:t>
      </w:r>
      <w:r>
        <w:rPr>
          <w:rStyle w:val="apple-converted-space"/>
          <w:rFonts w:ascii="Verdana" w:hAnsi="Verdana" w:cs="Tahoma"/>
          <w:b/>
          <w:bCs/>
          <w:color w:val="000000"/>
          <w:sz w:val="18"/>
          <w:szCs w:val="18"/>
        </w:rPr>
        <w:t> </w:t>
      </w:r>
      <w:r>
        <w:rPr>
          <w:rFonts w:ascii="Verdana" w:hAnsi="Verdana" w:cs="Tahoma"/>
          <w:color w:val="000000"/>
          <w:sz w:val="18"/>
          <w:szCs w:val="18"/>
        </w:rPr>
        <w:t>Mal ve hizmet üretmek için planlı bir şekilde yapılan bedensel ve zihinsel faaliyetler.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Sermaye</w:t>
      </w:r>
      <w:r>
        <w:rPr>
          <w:rStyle w:val="apple-converted-space"/>
          <w:rFonts w:ascii="Verdana" w:hAnsi="Verdana" w:cs="Tahoma"/>
          <w:b/>
          <w:bCs/>
          <w:color w:val="000000"/>
          <w:sz w:val="18"/>
          <w:szCs w:val="18"/>
        </w:rPr>
        <w:t> </w:t>
      </w:r>
      <w:r>
        <w:rPr>
          <w:rFonts w:ascii="Verdana" w:hAnsi="Verdana" w:cs="Tahoma"/>
          <w:color w:val="000000"/>
          <w:sz w:val="18"/>
          <w:szCs w:val="18"/>
        </w:rPr>
        <w:t>Daha önce üretilmiş olan ve üretimde kullanılan her türlü makine, alet, araç gereç ve teknolojiyi ifade eder.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Girişimci (Müteşebbis): </w:t>
      </w:r>
      <w:r>
        <w:rPr>
          <w:rFonts w:ascii="Verdana" w:hAnsi="Verdana" w:cs="Tahoma"/>
          <w:color w:val="000000"/>
          <w:sz w:val="18"/>
          <w:szCs w:val="18"/>
        </w:rPr>
        <w:t>Doğa, emek ve sermaye gibi üretim faktörlerini fayda sağlayacak mal ve hizmete dönüştüren dördüncü üretim faktörüdür. İşletmelerin başarı derecelerinin farklı olması, genelde girişimci faktöründen kaynaklanır. Girişimci, risk üstlenir, kar amaçlar, üretimi ve organizasyonu gerçekleştirir.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 Yönetim</w:t>
      </w:r>
      <w:r>
        <w:rPr>
          <w:rStyle w:val="Gl"/>
          <w:rFonts w:ascii="Verdana" w:hAnsi="Verdana" w:cs="Tahoma"/>
          <w:color w:val="000000"/>
          <w:sz w:val="18"/>
          <w:szCs w:val="18"/>
        </w:rPr>
        <w:t>,</w:t>
      </w:r>
      <w:r>
        <w:rPr>
          <w:rStyle w:val="apple-converted-space"/>
          <w:rFonts w:ascii="Verdana" w:hAnsi="Verdana" w:cs="Tahoma"/>
          <w:b/>
          <w:bCs/>
          <w:color w:val="000000"/>
          <w:sz w:val="18"/>
          <w:szCs w:val="18"/>
        </w:rPr>
        <w:t> </w:t>
      </w:r>
      <w:r>
        <w:rPr>
          <w:rFonts w:ascii="Verdana" w:hAnsi="Verdana" w:cs="Tahoma"/>
          <w:color w:val="000000"/>
          <w:sz w:val="18"/>
          <w:szCs w:val="18"/>
        </w:rPr>
        <w:t>insanların iş birliği yapmalarını sağlama ve onları bir amaca doğru yöneltme işlerinin ve faaliyetlerinin tümünü ifade eder.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 </w:t>
      </w:r>
      <w:r>
        <w:rPr>
          <w:rFonts w:ascii="Verdana" w:hAnsi="Verdana" w:cs="Tahoma"/>
          <w:color w:val="000000"/>
          <w:sz w:val="18"/>
          <w:szCs w:val="18"/>
        </w:rPr>
        <w:sym w:font="Symbol" w:char="F0D8"/>
      </w:r>
      <w:r>
        <w:rPr>
          <w:rStyle w:val="apple-converted-space"/>
          <w:rFonts w:ascii="Verdana" w:hAnsi="Verdana" w:cs="Tahoma"/>
          <w:color w:val="000000"/>
          <w:sz w:val="18"/>
          <w:szCs w:val="18"/>
        </w:rPr>
        <w:t> </w:t>
      </w:r>
      <w:r>
        <w:rPr>
          <w:rStyle w:val="Gl"/>
          <w:rFonts w:ascii="Verdana" w:hAnsi="Verdana" w:cs="Tahoma"/>
          <w:color w:val="000000"/>
          <w:sz w:val="18"/>
          <w:szCs w:val="18"/>
        </w:rPr>
        <w:t>Sözlü iletişim biçimleri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Planlanmış fikir alışverişi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Planlanmış gayri resmi konuşma</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Mülakat (resmi görüşme)</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Telefonla görüşme</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Grup toplantısı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sym w:font="Symbol" w:char="F0B7"/>
      </w:r>
      <w:r>
        <w:rPr>
          <w:rFonts w:ascii="Verdana" w:hAnsi="Verdana" w:cs="Tahoma"/>
          <w:color w:val="000000"/>
          <w:sz w:val="18"/>
          <w:szCs w:val="18"/>
        </w:rPr>
        <w:t xml:space="preserve"> Komite toplantıları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Tüm personel ve çalışanlarla toplantı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Resmi sunuş (dia gösterisi)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D8"/>
      </w:r>
      <w:r>
        <w:rPr>
          <w:rStyle w:val="apple-converted-space"/>
          <w:rFonts w:ascii="Verdana" w:hAnsi="Verdana" w:cs="Tahoma"/>
          <w:color w:val="000000"/>
          <w:sz w:val="18"/>
          <w:szCs w:val="18"/>
        </w:rPr>
        <w:t> </w:t>
      </w:r>
      <w:r>
        <w:rPr>
          <w:rStyle w:val="Gl"/>
          <w:rFonts w:ascii="Verdana" w:hAnsi="Verdana" w:cs="Tahoma"/>
          <w:color w:val="000000"/>
          <w:sz w:val="18"/>
          <w:szCs w:val="18"/>
        </w:rPr>
        <w:t>Yazılı iletişim biçimleri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Gayri resmi not</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Mesaj pusulası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Mektup</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Sirküler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Basın bülteni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Formlar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Küçük ilanlar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Raporlar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Elektronik araçlar (Teleks, Elektronik posta, Faks, Tele mesaj) şeklinde gerçekleşir.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w:t>
      </w:r>
      <w:r>
        <w:rPr>
          <w:rFonts w:ascii="Verdana" w:hAnsi="Verdana" w:cs="Tahoma"/>
          <w:color w:val="000000"/>
          <w:sz w:val="18"/>
          <w:szCs w:val="18"/>
        </w:rPr>
        <w:t> </w:t>
      </w:r>
      <w:r>
        <w:rPr>
          <w:rStyle w:val="Gl"/>
          <w:rFonts w:ascii="Verdana" w:hAnsi="Verdana" w:cs="Tahoma"/>
          <w:color w:val="000000"/>
          <w:sz w:val="18"/>
          <w:szCs w:val="18"/>
        </w:rPr>
        <w:t>Toprak Kirliliği:</w:t>
      </w:r>
      <w:r>
        <w:rPr>
          <w:rStyle w:val="apple-converted-space"/>
          <w:rFonts w:ascii="Verdana" w:hAnsi="Verdana" w:cs="Tahoma"/>
          <w:b/>
          <w:bCs/>
          <w:color w:val="000000"/>
          <w:sz w:val="18"/>
          <w:szCs w:val="18"/>
        </w:rPr>
        <w:t> </w:t>
      </w:r>
      <w:r>
        <w:rPr>
          <w:rFonts w:ascii="Verdana" w:hAnsi="Verdana" w:cs="Tahoma"/>
          <w:color w:val="000000"/>
          <w:sz w:val="18"/>
          <w:szCs w:val="18"/>
        </w:rPr>
        <w:t>Toprak kirliliği, bilindiği gibi temizlenmesi en zor, bazense hiç mümkün olmayan tehlikeli bir ortam yaratır. Hayvan dışkısı mezbahalardan ve her türlü ekin biçme etkinliğinden gelen atıklar, toprak kirlenmesinin en önemli kaynağıdır. Bilinçsizce yapılan ilaçlama ve gübreleme, kaliteli ve birinci sınıf toprakların yerleşim ve endüstri için kullanıma açılması, toprak kirliliğini hızlandırmıştır.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Hava Kirliliği:</w:t>
      </w:r>
      <w:r>
        <w:rPr>
          <w:rStyle w:val="apple-converted-space"/>
          <w:rFonts w:ascii="Verdana" w:hAnsi="Verdana" w:cs="Tahoma"/>
          <w:b/>
          <w:bCs/>
          <w:color w:val="000000"/>
          <w:sz w:val="18"/>
          <w:szCs w:val="18"/>
        </w:rPr>
        <w:t> </w:t>
      </w:r>
      <w:r>
        <w:rPr>
          <w:rFonts w:ascii="Verdana" w:hAnsi="Verdana" w:cs="Tahoma"/>
          <w:color w:val="000000"/>
          <w:sz w:val="18"/>
          <w:szCs w:val="18"/>
        </w:rPr>
        <w:t>Hava, dünyayı çepeçevre saran gaz tabakasıdır. Hava canlılar için çok önemli bir gaz karışımıdır. Havanın kirletilmesi ise bütün canlıların yok olması demektir.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Su Kirliliği:</w:t>
      </w:r>
      <w:r>
        <w:rPr>
          <w:rStyle w:val="apple-converted-space"/>
          <w:rFonts w:ascii="Verdana" w:hAnsi="Verdana" w:cs="Tahoma"/>
          <w:b/>
          <w:bCs/>
          <w:color w:val="000000"/>
          <w:sz w:val="18"/>
          <w:szCs w:val="18"/>
        </w:rPr>
        <w:t> </w:t>
      </w:r>
      <w:r>
        <w:rPr>
          <w:rFonts w:ascii="Verdana" w:hAnsi="Verdana" w:cs="Tahoma"/>
          <w:color w:val="000000"/>
          <w:sz w:val="18"/>
          <w:szCs w:val="18"/>
        </w:rPr>
        <w:t>Doğal olarak kirlenmemiş bir su ortamında bulunan canlılar o su ortamıyla belirli bir denge içindedirler. Dıştan gelen herhangi bir olumsuz etken (bu etken suya karıştırılan bir kirletici olabilir) o ortamdaki doğal dengeyi bozabilir. Toplumun yapısı değişip kentleşme ve endüstrileşme süreci geliştikçe su kaynaklarının çok yönlü kullanımı artmakta ve karmakarışık bir hâl almaktadır.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Gürültü Kirliliği:</w:t>
      </w:r>
      <w:r>
        <w:rPr>
          <w:rStyle w:val="apple-converted-space"/>
          <w:rFonts w:ascii="Verdana" w:hAnsi="Verdana" w:cs="Tahoma"/>
          <w:b/>
          <w:bCs/>
          <w:color w:val="000000"/>
          <w:sz w:val="18"/>
          <w:szCs w:val="18"/>
        </w:rPr>
        <w:t> </w:t>
      </w:r>
      <w:r>
        <w:rPr>
          <w:rFonts w:ascii="Verdana" w:hAnsi="Verdana" w:cs="Tahoma"/>
          <w:color w:val="000000"/>
          <w:sz w:val="18"/>
          <w:szCs w:val="18"/>
        </w:rPr>
        <w:t>Gürültü, insanların işitme sağlığını ve algılamasını olumsuz yönde etkileyen, psikolojik ve fizyolojik olarak kararlı iç çevresini bozabilen bir kirlilik çeşididir. Ayrıca çalışma verimini düşüren ve çevrenin doğallığını bozarak çevre kirliliğine neden olan bir etkendir. Gelişmiş ülkelerde diğer kirlilik çeşitlerine daha belirgin olarak ortaya çıkmaktadır.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A</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B</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c)  D</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C</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e)  C</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f)   B</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g)  A</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h)  C</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w:t>
      </w:r>
      <w:r>
        <w:rPr>
          <w:rStyle w:val="apple-converted-space"/>
          <w:rFonts w:ascii="Verdana" w:hAnsi="Verdana" w:cs="Tahoma"/>
          <w:b/>
          <w:bCs/>
          <w:color w:val="000000"/>
          <w:sz w:val="18"/>
          <w:szCs w:val="18"/>
        </w:rPr>
        <w:t> </w:t>
      </w:r>
      <w:r>
        <w:rPr>
          <w:rFonts w:ascii="Verdana" w:hAnsi="Verdana" w:cs="Tahoma"/>
          <w:color w:val="000000"/>
          <w:sz w:val="18"/>
          <w:szCs w:val="18"/>
        </w:rPr>
        <w:t>Yanlış</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4</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w:t>
      </w:r>
      <w:r>
        <w:rPr>
          <w:rStyle w:val="apple-converted-space"/>
          <w:rFonts w:ascii="Verdana" w:hAnsi="Verdana" w:cs="Tahoma"/>
          <w:b/>
          <w:bCs/>
          <w:color w:val="000000"/>
          <w:sz w:val="18"/>
          <w:szCs w:val="18"/>
        </w:rPr>
        <w:t> </w:t>
      </w:r>
      <w:r>
        <w:rPr>
          <w:rFonts w:ascii="Verdana" w:hAnsi="Verdana" w:cs="Tahoma"/>
          <w:color w:val="000000"/>
          <w:sz w:val="18"/>
          <w:szCs w:val="18"/>
        </w:rPr>
        <w:t>Yanlış</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7</w:t>
      </w:r>
      <w:r>
        <w:rPr>
          <w:rStyle w:val="apple-converted-space"/>
          <w:rFonts w:ascii="Verdana" w:hAnsi="Verdana" w:cs="Tahoma"/>
          <w:b/>
          <w:bCs/>
          <w:color w:val="000000"/>
          <w:sz w:val="18"/>
          <w:szCs w:val="18"/>
        </w:rPr>
        <w:t> </w:t>
      </w:r>
      <w:r>
        <w:rPr>
          <w:rFonts w:ascii="Verdana" w:hAnsi="Verdana" w:cs="Tahoma"/>
          <w:color w:val="000000"/>
          <w:sz w:val="18"/>
          <w:szCs w:val="18"/>
        </w:rPr>
        <w:t>Yanlış</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8</w:t>
      </w:r>
      <w:r>
        <w:rPr>
          <w:rStyle w:val="apple-converted-space"/>
          <w:rFonts w:ascii="Verdana" w:hAnsi="Verdana" w:cs="Tahoma"/>
          <w:b/>
          <w:bCs/>
          <w:color w:val="000000"/>
          <w:sz w:val="18"/>
          <w:szCs w:val="18"/>
        </w:rPr>
        <w:t> </w:t>
      </w:r>
      <w:r>
        <w:rPr>
          <w:rFonts w:ascii="Verdana" w:hAnsi="Verdana" w:cs="Tahoma"/>
          <w:color w:val="000000"/>
          <w:sz w:val="18"/>
          <w:szCs w:val="18"/>
        </w:rPr>
        <w:t>Yanlış</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9</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10</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42C54"/>
    <w:rsid w:val="00164F42"/>
    <w:rsid w:val="00542C54"/>
    <w:rsid w:val="008E6BA2"/>
    <w:rsid w:val="009238CF"/>
    <w:rsid w:val="009F5E17"/>
    <w:rsid w:val="00CE3A90"/>
    <w:rsid w:val="00FE6B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42C5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42C54"/>
    <w:rPr>
      <w:b/>
      <w:bCs/>
    </w:rPr>
  </w:style>
  <w:style w:type="character" w:customStyle="1" w:styleId="apple-converted-space">
    <w:name w:val="apple-converted-space"/>
    <w:basedOn w:val="VarsaylanParagrafYazTipi"/>
    <w:rsid w:val="00542C54"/>
  </w:style>
  <w:style w:type="character" w:styleId="Kpr">
    <w:name w:val="Hyperlink"/>
    <w:basedOn w:val="VarsaylanParagrafYazTipi"/>
    <w:uiPriority w:val="99"/>
    <w:unhideWhenUsed/>
    <w:rsid w:val="008E6B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09297329">
      <w:bodyDiv w:val="1"/>
      <w:marLeft w:val="0"/>
      <w:marRight w:val="0"/>
      <w:marTop w:val="0"/>
      <w:marBottom w:val="0"/>
      <w:divBdr>
        <w:top w:val="none" w:sz="0" w:space="0" w:color="auto"/>
        <w:left w:val="none" w:sz="0" w:space="0" w:color="auto"/>
        <w:bottom w:val="none" w:sz="0" w:space="0" w:color="auto"/>
        <w:right w:val="none" w:sz="0" w:space="0" w:color="auto"/>
      </w:divBdr>
      <w:divsChild>
        <w:div w:id="883491845">
          <w:marLeft w:val="0"/>
          <w:marRight w:val="0"/>
          <w:marTop w:val="0"/>
          <w:marBottom w:val="0"/>
          <w:divBdr>
            <w:top w:val="none" w:sz="0" w:space="0" w:color="auto"/>
            <w:left w:val="none" w:sz="0" w:space="0" w:color="auto"/>
            <w:bottom w:val="none" w:sz="0" w:space="0" w:color="auto"/>
            <w:right w:val="none" w:sz="0" w:space="0" w:color="auto"/>
          </w:divBdr>
        </w:div>
        <w:div w:id="1156147171">
          <w:marLeft w:val="0"/>
          <w:marRight w:val="0"/>
          <w:marTop w:val="0"/>
          <w:marBottom w:val="0"/>
          <w:divBdr>
            <w:top w:val="none" w:sz="0" w:space="0" w:color="auto"/>
            <w:left w:val="none" w:sz="0" w:space="0" w:color="auto"/>
            <w:bottom w:val="none" w:sz="0" w:space="0" w:color="auto"/>
            <w:right w:val="none" w:sz="0" w:space="0" w:color="auto"/>
          </w:divBdr>
        </w:div>
        <w:div w:id="479999802">
          <w:marLeft w:val="0"/>
          <w:marRight w:val="0"/>
          <w:marTop w:val="0"/>
          <w:marBottom w:val="0"/>
          <w:divBdr>
            <w:top w:val="none" w:sz="0" w:space="0" w:color="auto"/>
            <w:left w:val="none" w:sz="0" w:space="0" w:color="auto"/>
            <w:bottom w:val="none" w:sz="0" w:space="0" w:color="auto"/>
            <w:right w:val="none" w:sz="0" w:space="0" w:color="auto"/>
          </w:divBdr>
        </w:div>
        <w:div w:id="1341198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932</Words>
  <Characters>5318</Characters>
  <Application>Microsoft Office Word</Application>
  <DocSecurity>0</DocSecurity>
  <Lines>44</Lines>
  <Paragraphs>12</Paragraphs>
  <ScaleCrop>false</ScaleCrop>
  <Company/>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doğan</cp:lastModifiedBy>
  <cp:revision>3</cp:revision>
  <dcterms:created xsi:type="dcterms:W3CDTF">2013-12-21T19:34:00Z</dcterms:created>
  <dcterms:modified xsi:type="dcterms:W3CDTF">2015-01-10T11:54:00Z</dcterms:modified>
  <cp:category>www.sorubak.com</cp:category>
</cp:coreProperties>
</file>