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CB6" w:rsidRPr="00A56CB6" w:rsidRDefault="00A56CB6" w:rsidP="00A56CB6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Banka İşlemleri 1 Dönem 1 Yazılı Sınavı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Tahoma" w:eastAsia="Times New Roman" w:hAnsi="Tahoma" w:cs="Tahoma"/>
          <w:color w:val="434343"/>
          <w:sz w:val="18"/>
          <w:szCs w:val="18"/>
          <w:lang w:eastAsia="tr-TR"/>
        </w:rPr>
        <w:br/>
      </w: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11-A SINIFI BANKA İŞLEMLERİ DERSİ 1.DÖNEM 1.YAZILI SORULARI</w:t>
      </w:r>
    </w:p>
    <w:p w:rsidR="00A56CB6" w:rsidRPr="00A56CB6" w:rsidRDefault="008D2EF8" w:rsidP="008D2EF8">
      <w:pPr>
        <w:shd w:val="clear" w:color="auto" w:fill="FFFFFF"/>
        <w:spacing w:after="225" w:line="270" w:lineRule="atLeast"/>
        <w:jc w:val="center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2014-2015 1.Dönem 1.Yazılı Soruları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A.Aşağıdaki çoktan seçmeli sorularda doğru olan şıkkı işaretleyiniz.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1-Aşağıdakilerden hangisi bankalar için yapılan sınıflandırmalardan biri değildir?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Sermaye kaynaklarına göre bankalar                                             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Yaptıkları işlere göre bankalar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Çalışma şekillerine göre bankalar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Faaliyet konularına göre işlemlerin hacmine göre bankalar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  <w:hyperlink r:id="rId4" w:history="1">
        <w:r w:rsidR="00C005EA" w:rsidRPr="00B124CA">
          <w:rPr>
            <w:rStyle w:val="Kpr"/>
            <w:color w:val="000000" w:themeColor="text1"/>
          </w:rPr>
          <w:t>www.sorubak.com</w:t>
        </w:r>
      </w:hyperlink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2) Hangisi bankaların görevlerinden biri değildir?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Mevduat kabulünde etkinlik 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Aracılık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c ) </w:t>
      </w:r>
      <w:proofErr w:type="spellStart"/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Kaydi</w:t>
      </w:r>
      <w:proofErr w:type="spellEnd"/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para veya banka parası yaratma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Ulusal ve uluslar arası ticareti geliştirme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3)Aşağıdakilerden hangisi Merkez Bankasının görevlerinden biri değildir?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Krediyi düzenlemek ve denetlemek      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Bankaların takas işlemlerini yap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Madeni para basmak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Mali ve iktisadi konularda devletin danışmanlığını yapmak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4)Aşağıdakilerden hangisi bankaların kuruluş şartlarından biri değildir?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Anonim şirket şeklinde kurulmalıdır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b) Ödenmiş sermayesi en az otuz milyon </w:t>
      </w:r>
      <w:proofErr w:type="spellStart"/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tl</w:t>
      </w:r>
      <w:proofErr w:type="spellEnd"/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 xml:space="preserve"> olmalıdır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Öngörülen faaliyet planlanan mali yapıyla uyumlu olmalıdır.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Hisse senetleri mal bedeli karşılığı çıkartılmalıdır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5) Bankalar kuruluş aşamasında aşağıdaki kurumlardan hangisinden izin alması gerekmez?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a)BDDK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b)Maliye Bakanlığı             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c)Merkez Bankası       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e)Ticaret sicili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6) Bankaların kuruluş aşamasında TMSF ‘  ye kurucu ortaklar tarafından asgari sermayenin % kaçı yatırılır?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a)%10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b)%15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c)%20                      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d)%25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7) Aşağıdakilerden hangisi bankanın üst yönetim organlarından biri değildir?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Genel Kurul            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Yönetim Kurulu       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Genel Müdür                 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Teftiş Kurulu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8) Şirketler ticaret unvanlarına koyacakları Türk,Türkiye, Cumhuriyet gibi milli kelimeler için nereden izin almaları gerekmektedir?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Sanayi ve Ticaret Bak.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Bakanlar Kurulu      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Ticaret Sicili            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BDDK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9) Banka ana sözleşmesi noterden onaylandıktan itibaren kaç gün içinde  ticaret siciline tescil ettirilmelidir?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7gün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lastRenderedPageBreak/>
        <w:t>b) 10 gün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15gün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30 gün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10) Bankalar kredi verirken belirli bir tutarın üzerindeki krediler kimin onayına tabidir?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a) Yönetim kurulu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b) Denetleme kurulu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c) Genel kurul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d) Genel Müdür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B.Aşağıdaki cümlelerde boş bırakılan kısımları uygun kelimeler gelecek şekilde doldurunuz</w:t>
      </w: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11- İstanbul’da ilk banka…………….yılında …………………………adıyla kurulmuştur.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12. Bilinen en eski banka ………………………………………………’tır.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13…………………maddi bir varlığı olmayan banka hesaplarına alacak veya borç olarak geçen paradır.F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14. Sermaye kaynaklarına göre bankalar…………………bankalar ve ………………………..bankalardı.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15. Kliring hizmeti……………………………görevidir.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b/>
          <w:bCs/>
          <w:color w:val="434343"/>
          <w:sz w:val="18"/>
          <w:szCs w:val="18"/>
          <w:lang w:eastAsia="tr-TR"/>
        </w:rPr>
        <w:t>C.Aşağıdaki cümlelerin sonuna Doğru/ Yanlış olarak belirtiniz.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16. BDDK yedi kişiden oluşur ve bankanın kurulabilmesi içinde yedi üyenin tamamının onayı  gerekir.(       )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17. Bankacılık faaliyeti için kurulmuş olan Anonim Şirketin sermayesinin en az 30 milyon TL  olması gerekir.(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18. Bankalarda kredi açma yetkisi Genel kurula aittir.(   )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19. Banka genel müdürlerde aranacak şartlardan bir tanesi de mesleki alanda en az10 yıllık tecrübeye sahip olmaktır.(      )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20. Kuruluş izni alan bankanın faaliyet başlamadan önce sermayenin %5 inin TMSF ye yatırması gerekir.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NOT:Sınav süresi 30 dakikadır.Bütün soruların doğru cevabı 5’er         puandır.                 Başarılar dilerim…..                                                                          </w:t>
      </w:r>
      <w:r w:rsidRPr="00A56CB6">
        <w:rPr>
          <w:rFonts w:ascii="Verdana" w:eastAsia="Times New Roman" w:hAnsi="Verdana" w:cs="Tahoma"/>
          <w:color w:val="000000"/>
          <w:sz w:val="18"/>
          <w:lang w:eastAsia="tr-TR"/>
        </w:rPr>
        <w:t> </w:t>
      </w:r>
      <w:r w:rsidRPr="00A56CB6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>           </w:t>
      </w:r>
    </w:p>
    <w:p w:rsidR="00A56CB6" w:rsidRPr="00A56CB6" w:rsidRDefault="00A56CB6" w:rsidP="00A56CB6">
      <w:pPr>
        <w:shd w:val="clear" w:color="auto" w:fill="FFFFFF"/>
        <w:spacing w:after="225" w:line="270" w:lineRule="atLeast"/>
        <w:rPr>
          <w:rFonts w:ascii="Tahoma" w:eastAsia="Times New Roman" w:hAnsi="Tahoma" w:cs="Tahoma"/>
          <w:color w:val="434343"/>
          <w:sz w:val="18"/>
          <w:szCs w:val="18"/>
          <w:lang w:eastAsia="tr-TR"/>
        </w:rPr>
      </w:pPr>
      <w:proofErr w:type="spellStart"/>
      <w:r w:rsidRPr="00A56CB6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lastRenderedPageBreak/>
        <w:t>Esmahan</w:t>
      </w:r>
      <w:proofErr w:type="spellEnd"/>
      <w:r w:rsidRPr="00A56CB6">
        <w:rPr>
          <w:rFonts w:ascii="Verdana" w:eastAsia="Times New Roman" w:hAnsi="Verdana" w:cs="Tahoma"/>
          <w:b/>
          <w:bCs/>
          <w:i/>
          <w:iCs/>
          <w:color w:val="434343"/>
          <w:sz w:val="18"/>
          <w:szCs w:val="18"/>
          <w:lang w:eastAsia="tr-TR"/>
        </w:rPr>
        <w:t xml:space="preserve"> AKSOY öğretmen arkadaşımıza teşekkür ederiz</w:t>
      </w:r>
      <w:r w:rsidRPr="00A56CB6">
        <w:rPr>
          <w:rFonts w:ascii="Verdana" w:eastAsia="Times New Roman" w:hAnsi="Verdana" w:cs="Tahoma"/>
          <w:color w:val="000000"/>
          <w:sz w:val="18"/>
          <w:szCs w:val="18"/>
          <w:lang w:eastAsia="tr-TR"/>
        </w:rPr>
        <w:t>.</w:t>
      </w:r>
    </w:p>
    <w:p w:rsidR="00164F42" w:rsidRDefault="00164F42"/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A56CB6"/>
    <w:rsid w:val="00164F42"/>
    <w:rsid w:val="004B683A"/>
    <w:rsid w:val="00707CF2"/>
    <w:rsid w:val="008D2EF8"/>
    <w:rsid w:val="00A56CB6"/>
    <w:rsid w:val="00C005EA"/>
    <w:rsid w:val="00C71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A56CB6"/>
  </w:style>
  <w:style w:type="character" w:styleId="Kpr">
    <w:name w:val="Hyperlink"/>
    <w:basedOn w:val="VarsaylanParagrafYazTipi"/>
    <w:uiPriority w:val="99"/>
    <w:unhideWhenUsed/>
    <w:rsid w:val="00C005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0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558</Words>
  <Characters>3184</Characters>
  <Application>Microsoft Office Word</Application>
  <DocSecurity>0</DocSecurity>
  <Lines>26</Lines>
  <Paragraphs>7</Paragraphs>
  <ScaleCrop>false</ScaleCrop>
  <Manager>www.sorubak.com</Manager>
  <Company>www.sorubak.com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Dogan</dc:creator>
  <cp:keywords>www.sorubak.com</cp:keywords>
  <dc:description>www.sorubak.com</dc:description>
  <cp:lastModifiedBy>doğan</cp:lastModifiedBy>
  <cp:revision>www.sorubak.com</cp:revision>
  <dcterms:created xsi:type="dcterms:W3CDTF">2013-11-01T20:52:00Z</dcterms:created>
  <dcterms:modified xsi:type="dcterms:W3CDTF">2014-10-25T09:46:00Z</dcterms:modified>
  <cp:category>www.sorubak.com</cp:category>
</cp:coreProperties>
</file>