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BÜRO YÖNETİMİ VE SEKRETERLİK ALANI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10.SINIFLAR İLETİŞİM TEKNİKLERİ DERSİ</w:t>
      </w:r>
    </w:p>
    <w:p w:rsidR="00356B63" w:rsidRDefault="00356B63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Verdana" w:hAnsi="Verdana" w:cs="Tahoma"/>
          <w:b/>
          <w:bCs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Kaynağın taşıması gereken özellikleri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ile iki yönlü iletişim arasındaki farkları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Grup ilişkilerinin yapısına göre iletişimin türlerini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Bir iletişim etkinliğinin, kişiler arası iletişim sayılabilmesi için hangi faktörler bulunmalıdır?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Sözlü iletişimin avantajlarını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 engelleri hangi faktörlerden kaynaklanır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İletişimin kanal engellerini açıklayınız.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Kitle iletişimi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Örgütsel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C92FF8" w:rsidRPr="00B124CA">
          <w:rPr>
            <w:rStyle w:val="Kpr"/>
            <w:color w:val="000000" w:themeColor="text1"/>
          </w:rPr>
          <w:t>www.sorubak.com</w:t>
        </w:r>
      </w:hyperlink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NOT: Sınav süresi bir ders saati kadardır.                                                     Başarılar…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                                                          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BÜRO YÖNETİMİ VE SEKRETERLİK ALANI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10.SINIFLAR İLETİŞİM TEKNİKLERİ DERSİ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I.DÖNEM I.YAZILI SINAV CEVAPLARI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Kaynağın taşıması gereken özellikleri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bilgili olmalıdır.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kodlama özelliğine sahip olmalıdır.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düzlem ve rolüne uygun davranmalıdır.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tanınmalıdır.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Tek yönlü iletişim, bir mesajın kaynaktan alıcıya, alıcının aktif geri bildirimi olmaksızın yapılan iletişim biçimidir.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ile iki yönlü iletişim arasındaki farkları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Tek yönlü iletişim, iki yönlü iletişimden daha çabuk işler,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İki yönlü iletişimde, tek yönlüden daha doğru iletişim kurulur,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İki yönlü iletişimde alıcı kendinden emindir ve güven duygusu içindedir. Mesajı daha doğru yargılama imkânına sahiptir,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İki yönlü iletişim, göreli olarak gürültü ve diğer başka diş faktörlerin etkisi altındadır.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İki yönlü iletişim, demokratik bir iletişim biçimidir.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Grup ilişkilerinin yapısına göre iletişimin türlerini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Grup ilişkilerinin yapısına göre iletişim; biçimsel olmayan (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informel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>) iletişim ve biçimsel (formel) iletişim, dikey ve yatay iletişimdir.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Bir iletişim etkinliğinin, kişiler arası iletişim sayılabilmesi için hangi faktörler bulunmalıdır?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Kişiler arası iletişime katılanlar, belli bir yakınlık içinde yüz-yüze ilişki halinde olmalıdırlar,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Katılımcılar arasında tek yönlü değil, karşılıklı mesaj alış-verişi, dolayısıyla çift yönlü iletişim olmalıdır,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Söz konusu mesajlar, sözlü ve sözsüz nitelikte olmalıdır.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Sözlü iletişimin avantajlarını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Verilen haberin anlaşılma derecesi denetlenebilir.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Soru sorulabilir.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Verilen cevaplar kontrol edilebilir.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Anlaşılmayan konulara açıklık getirilebilir.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Eş zamanlı olarak geri bildirimde bulunulabilir.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 engelleri hangi faktörlerden kaynaklanır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İnsanların, iletişime olan ihtiyaçlarının farkında olmamaları,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lastRenderedPageBreak/>
        <w:t>  İnsanların iletişimin önemini yeterince kavrayamamaları,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İnsanların etkin iletişim yöntemlerini bilmemeleri,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İletişimin kanal engellerini açıklayınız.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İletişim kanallarından kaynaklanan engellerin bir kısmı, fiziksel ve teknolojik, bir kısmı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sosyo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-psikolojik niteliktedir. Fiziksel ve teknolojik nitelikte olan iletişim kanallarından kaynaklanan engeller, mesajın mekanik olarak iletimine engel olur. Yani mesaj ya hiç iletilmez ya da mekanik bir gürültü olarak kalır.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Sosyo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-psikolojik engellere göre daha kolaydır.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Sosyo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>-psikolojik engeller insan kadar karmaşık ve çözümü de o derece zordur.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Kitle iletişimi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Kitle iletişim araçlarıyla (televizyon, radyo, bilgisayar) yapılan iletişim şekline denir.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Örgütsel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Örgütsel iletişim, örgütte, gündelik faaliyetlerin yürütülmesini sağlamak ve örgütsel amaçları gerçekleştirmek için, örgütün unsurları arasında (iç çevre) ve örgütle dış çevresi arasında, bilgi ve düşünce alış verisidir.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D15C84"/>
    <w:rsid w:val="00164F42"/>
    <w:rsid w:val="00356B63"/>
    <w:rsid w:val="00431F02"/>
    <w:rsid w:val="004C0D55"/>
    <w:rsid w:val="00C92FF8"/>
    <w:rsid w:val="00D15C84"/>
    <w:rsid w:val="00DC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5C84"/>
    <w:rPr>
      <w:b/>
      <w:bCs/>
    </w:rPr>
  </w:style>
  <w:style w:type="character" w:customStyle="1" w:styleId="apple-converted-space">
    <w:name w:val="apple-converted-space"/>
    <w:basedOn w:val="VarsaylanParagrafYazTipi"/>
    <w:rsid w:val="00D15C84"/>
  </w:style>
  <w:style w:type="character" w:styleId="Kpr">
    <w:name w:val="Hyperlink"/>
    <w:basedOn w:val="VarsaylanParagrafYazTipi"/>
    <w:uiPriority w:val="99"/>
    <w:unhideWhenUsed/>
    <w:rsid w:val="00C92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5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2013-11-03T21:02:00Z</dcterms:created>
  <dcterms:modified xsi:type="dcterms:W3CDTF">2014-10-25T09:12:00Z</dcterms:modified>
  <cp:category>www.sorubak.com</cp:category>
</cp:coreProperties>
</file>