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14C" w:rsidRPr="000B314C" w:rsidRDefault="000B314C" w:rsidP="000B314C">
      <w:pPr>
        <w:shd w:val="clear" w:color="auto" w:fill="FFFFFF"/>
        <w:spacing w:after="0" w:line="266" w:lineRule="atLeast"/>
        <w:jc w:val="center"/>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ŞİRKETLER MUHASEBESİ DERSİ                        </w:t>
      </w:r>
    </w:p>
    <w:p w:rsidR="000B314C" w:rsidRPr="000B314C" w:rsidRDefault="000B314C" w:rsidP="000B314C">
      <w:pPr>
        <w:shd w:val="clear" w:color="auto" w:fill="FFFFFF"/>
        <w:spacing w:after="235" w:line="266" w:lineRule="atLeast"/>
        <w:jc w:val="center"/>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1. YAZILI SORULARI</w:t>
      </w:r>
      <w:r w:rsidRPr="000B314C">
        <w:rPr>
          <w:rFonts w:ascii="Verdana" w:eastAsia="Times New Roman" w:hAnsi="Verdana" w:cs="Tahoma"/>
          <w:color w:val="000000"/>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Ø </w:t>
      </w:r>
      <w:r w:rsidRPr="000B314C">
        <w:rPr>
          <w:rFonts w:ascii="Verdana" w:eastAsia="Times New Roman" w:hAnsi="Verdana" w:cs="Tahoma"/>
          <w:b/>
          <w:bCs/>
          <w:color w:val="000000"/>
          <w:sz w:val="19"/>
          <w:lang w:eastAsia="tr-TR"/>
        </w:rPr>
        <w:t>Aşağıdaki test sorularını cevaplandırınız.  Puanlama ile ilgili bilgiler soruların yanında verilmiştir.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br w:type="textWrapping" w:clear="all"/>
      </w:r>
      <w:r w:rsidRPr="000B314C">
        <w:rPr>
          <w:rFonts w:ascii="Tahoma" w:eastAsia="Times New Roman" w:hAnsi="Tahoma" w:cs="Tahoma"/>
          <w:color w:val="434343"/>
          <w:sz w:val="19"/>
          <w:szCs w:val="19"/>
          <w:lang w:eastAsia="tr-TR"/>
        </w:rPr>
        <w:b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S1) Aşağıdakilerden hangisi şirketin unsurlarından biri </w:t>
      </w:r>
      <w:r w:rsidRPr="000B314C">
        <w:rPr>
          <w:rFonts w:ascii="Verdana" w:eastAsia="Times New Roman" w:hAnsi="Verdana" w:cs="Tahoma"/>
          <w:b/>
          <w:bCs/>
          <w:color w:val="000000"/>
          <w:sz w:val="19"/>
          <w:u w:val="single"/>
          <w:lang w:eastAsia="tr-TR"/>
        </w:rPr>
        <w:t>değildir? (4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Kişi Unsuru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Sermaye Unsuru</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Sözleme Unsuru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Sorumluluk Unsuru</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Ortaç Amaç Unsuru</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hyperlink r:id="rId4" w:history="1">
        <w:r w:rsidR="00041F8F" w:rsidRPr="00B124CA">
          <w:rPr>
            <w:rStyle w:val="Kpr"/>
            <w:color w:val="000000" w:themeColor="text1"/>
          </w:rPr>
          <w:t>www.sorubak.com</w:t>
        </w:r>
      </w:hyperlink>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S2) Şirketler ne zaman tüzel kişilik kazanır?</w:t>
      </w:r>
      <w:r w:rsidRPr="000B314C">
        <w:rPr>
          <w:rFonts w:ascii="Verdana" w:eastAsia="Times New Roman" w:hAnsi="Verdana" w:cs="Tahoma"/>
          <w:b/>
          <w:bCs/>
          <w:color w:val="000000"/>
          <w:sz w:val="19"/>
          <w:u w:val="single"/>
          <w:lang w:eastAsia="tr-TR"/>
        </w:rPr>
        <w:t> (4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Şirketler vergi ödemeye başladığı andan itibaren tüzel kişilik kazanır.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Şirketler tescil ve ilan olduğu tarihten itibaren tüzel kişilik kazanır.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Şirketler ana sözleşmede belirtilen tarihten itibaren tüzel kişilik kazanır.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Şirketler genel kurulda karar alındıktan itibaren tüzel kişilik kazanır.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Şirketler faaliyet gösterdikleri tarihten itibaren tüzel kişilik kazanır.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S3) Aşağıdakilerden hangisi sermaye şirketidir? </w:t>
      </w:r>
      <w:r w:rsidRPr="000B314C">
        <w:rPr>
          <w:rFonts w:ascii="Verdana" w:eastAsia="Times New Roman" w:hAnsi="Verdana" w:cs="Tahoma"/>
          <w:b/>
          <w:bCs/>
          <w:color w:val="000000"/>
          <w:sz w:val="19"/>
          <w:u w:val="single"/>
          <w:lang w:eastAsia="tr-TR"/>
        </w:rPr>
        <w:t>(4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Adi Şirket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Komandit Şirket</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Limitet Şirket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Kolektif Şirket</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Gerçek Kişi Şirketleri</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S4)  Aşağıdakilerden hangisi adi şirketin özelliklerinden biri </w:t>
      </w:r>
      <w:r w:rsidRPr="000B314C">
        <w:rPr>
          <w:rFonts w:ascii="Verdana" w:eastAsia="Times New Roman" w:hAnsi="Verdana" w:cs="Tahoma"/>
          <w:b/>
          <w:bCs/>
          <w:color w:val="000000"/>
          <w:sz w:val="19"/>
          <w:u w:val="single"/>
          <w:lang w:eastAsia="tr-TR"/>
        </w:rPr>
        <w:t>değildir? (4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Adi şirket tescil ve ilana tabi değildir.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lastRenderedPageBreak/>
        <w:t>B)  Adi şirket borçlar kanununa göre kurulur.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Adi şirketin tüzel kişiliği vardır.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Adi şirkette ortaklar gerçek kişidir.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Adi şirket gelir vergisi mükellefidir.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 S5)  Aşağıdakilerden hangisi kolektif şirketin özelliklerinden biri </w:t>
      </w:r>
      <w:r w:rsidRPr="000B314C">
        <w:rPr>
          <w:rFonts w:ascii="Verdana" w:eastAsia="Times New Roman" w:hAnsi="Verdana" w:cs="Tahoma"/>
          <w:b/>
          <w:bCs/>
          <w:color w:val="000000"/>
          <w:sz w:val="19"/>
          <w:u w:val="single"/>
          <w:lang w:eastAsia="tr-TR"/>
        </w:rPr>
        <w:t>değildir? (4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Kolektif şirket şahıs şirketidir.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Kolektif şirketler 1. sınıf tacirdir.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Kolektif şirket tescil ve ilana tabidir.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Kolektif şirketlerde ortaklar gerçek kişidir.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Kolektif şirket kurumlar vergisi mükellefidir.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S6)  Aşağıdakilerden hangisi anonim şirketin özelliklerinden biri </w:t>
      </w:r>
      <w:r w:rsidRPr="000B314C">
        <w:rPr>
          <w:rFonts w:ascii="Verdana" w:eastAsia="Times New Roman" w:hAnsi="Verdana" w:cs="Tahoma"/>
          <w:b/>
          <w:bCs/>
          <w:color w:val="000000"/>
          <w:sz w:val="19"/>
          <w:u w:val="single"/>
          <w:lang w:eastAsia="tr-TR"/>
        </w:rPr>
        <w:t>değildir? (4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Anonim şirketler sermaye şirketidir.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Anonim şirketler gelir vergisi mükellefidir.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Anonim şirketler 1. sınıf tacir sayılır.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Anonim şirketler tescil ve ilana tabidir.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Anonim şirketlerde TTK’ ya göre kurulur.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S7)  Aşağıdakilerden hangisi limitet şirketin özelliklerinden biri </w:t>
      </w:r>
      <w:r w:rsidRPr="000B314C">
        <w:rPr>
          <w:rFonts w:ascii="Verdana" w:eastAsia="Times New Roman" w:hAnsi="Verdana" w:cs="Tahoma"/>
          <w:b/>
          <w:bCs/>
          <w:color w:val="000000"/>
          <w:sz w:val="19"/>
          <w:u w:val="single"/>
          <w:lang w:eastAsia="tr-TR"/>
        </w:rPr>
        <w:t>değildir? (4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Limitet şirket şahıs şirketidir.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Limitet şirketler TTK’ ya göre kurulur.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Limitet şirketler tescil ve ilana tabidir.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Limitet şirketlerde en az sermaye sınırı vardır.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Limitet şirketler kurumlar vergisi mükellefidir.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S8) Aşağıdakilerden hangisi komandit şirketin özelliklerinden biri </w:t>
      </w:r>
      <w:r w:rsidRPr="000B314C">
        <w:rPr>
          <w:rFonts w:ascii="Verdana" w:eastAsia="Times New Roman" w:hAnsi="Verdana" w:cs="Tahoma"/>
          <w:b/>
          <w:bCs/>
          <w:color w:val="000000"/>
          <w:sz w:val="19"/>
          <w:u w:val="single"/>
          <w:lang w:eastAsia="tr-TR"/>
        </w:rPr>
        <w:t>değildir? (4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Komandit şirket şahıs şirketidir.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lastRenderedPageBreak/>
        <w:t>B)  Komandit şirket gelir vergisi mükellefidir.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Komandit şirket 1. sınıf tacirdir.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Komandit şirket TTK ‘ ya göre kurulur.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Komandit şirket tescil ve ilana tabi değildir.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S9) Aşağıdakilerden hangisi </w:t>
      </w:r>
      <w:r w:rsidRPr="000B314C">
        <w:rPr>
          <w:rFonts w:ascii="Verdana" w:eastAsia="Times New Roman" w:hAnsi="Verdana" w:cs="Tahoma"/>
          <w:b/>
          <w:bCs/>
          <w:color w:val="000000"/>
          <w:sz w:val="19"/>
          <w:u w:val="single"/>
          <w:lang w:eastAsia="tr-TR"/>
        </w:rPr>
        <w:t>yanlıştır?</w:t>
      </w:r>
      <w:r w:rsidRPr="000B314C">
        <w:rPr>
          <w:rFonts w:ascii="Verdana" w:eastAsia="Times New Roman" w:hAnsi="Verdana" w:cs="Tahoma"/>
          <w:b/>
          <w:bCs/>
          <w:color w:val="000000"/>
          <w:sz w:val="19"/>
          <w:lang w:eastAsia="tr-TR"/>
        </w:rPr>
        <w:t> </w:t>
      </w:r>
      <w:r w:rsidRPr="000B314C">
        <w:rPr>
          <w:rFonts w:ascii="Verdana" w:eastAsia="Times New Roman" w:hAnsi="Verdana" w:cs="Tahoma"/>
          <w:b/>
          <w:bCs/>
          <w:color w:val="000000"/>
          <w:sz w:val="19"/>
          <w:u w:val="single"/>
          <w:lang w:eastAsia="tr-TR"/>
        </w:rPr>
        <w:t>(4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Adi şirketlerde emek sermaye olarak konulabilir.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Kolektif şirketlerde ortaklar sınırsız sorumludur.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Komandit şirketlerde şirketin tüzel kişiliği yoktur.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Anonim  şirketlerde  en  az  5 ortak  ile kurulur.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Limitet şirketler 1. sınıf tacir sınıfında yer alır.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S10) İki veya daha fazla tüzel veya gerçek kişinin bir ticari amaç için para mal ve emeklerini birleştirerek kurdukları ortaklığa ne denir?</w:t>
      </w:r>
      <w:r w:rsidRPr="000B314C">
        <w:rPr>
          <w:rFonts w:ascii="Verdana" w:eastAsia="Times New Roman" w:hAnsi="Verdana" w:cs="Tahoma"/>
          <w:b/>
          <w:bCs/>
          <w:color w:val="000000"/>
          <w:sz w:val="19"/>
          <w:u w:val="single"/>
          <w:lang w:eastAsia="tr-TR"/>
        </w:rPr>
        <w:t> (4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Şirket              C) Girişim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İşletme            D) Sanayi                    E) Kooperatif</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S11) Aşağıdakilerden hangisi sermaye şirketleri için </w:t>
      </w:r>
      <w:r w:rsidRPr="000B314C">
        <w:rPr>
          <w:rFonts w:ascii="Verdana" w:eastAsia="Times New Roman" w:hAnsi="Verdana" w:cs="Tahoma"/>
          <w:b/>
          <w:bCs/>
          <w:color w:val="000000"/>
          <w:sz w:val="19"/>
          <w:u w:val="single"/>
          <w:lang w:eastAsia="tr-TR"/>
        </w:rPr>
        <w:t>yanlıştır?(4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Ortaklar sermayeleri nispetinde oy kullanma hakkına sahiptir.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TTK’ da belirtilen en az sermaye sınırı vardır yoksa kurulmaz.</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Ticaret unvanında şirket türü ve faaliyet konusu belirtilmelidir.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Şirketin yönetim ve denetimi yetkili organlar tarafından yapılır.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Ortakları sadece gerçek kişilerdir tüzel kişiler ortak olamaz.</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S12) Aşağıdakilerden hangisi </w:t>
      </w:r>
      <w:r w:rsidRPr="000B314C">
        <w:rPr>
          <w:rFonts w:ascii="Verdana" w:eastAsia="Times New Roman" w:hAnsi="Verdana" w:cs="Tahoma"/>
          <w:b/>
          <w:bCs/>
          <w:color w:val="000000"/>
          <w:sz w:val="19"/>
          <w:u w:val="single"/>
          <w:lang w:eastAsia="tr-TR"/>
        </w:rPr>
        <w:t>doğrudur? (4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Dönen varlıklar bilançonun pasifinde yer alır.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Duran varlıklarda vadesi bir yıldan az olan alacaklar yer alır.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Kısa vadeli yabancı kaynaklarda vadesi bir yıldan aşağı olan borçlar yer alır.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lastRenderedPageBreak/>
        <w:t>D) Uzun vadeli yabancı kaynaklarda vadesi bir yıldan fazla olan alacaklar yer alır.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Öz kaynaklar bilançonun aktifinde yer alır.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S13) Aşağıdakilerden hangisi sermaye şirketleri için </w:t>
      </w:r>
      <w:r w:rsidRPr="000B314C">
        <w:rPr>
          <w:rFonts w:ascii="Verdana" w:eastAsia="Times New Roman" w:hAnsi="Verdana" w:cs="Tahoma"/>
          <w:b/>
          <w:bCs/>
          <w:color w:val="000000"/>
          <w:sz w:val="19"/>
          <w:u w:val="single"/>
          <w:lang w:eastAsia="tr-TR"/>
        </w:rPr>
        <w:t>yanlıştır?(4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Ortaklar sermayeleri nispetinde oy kullanma hakkına sahiptir.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TTK’ da belirtilen en az sermaye sınırı vardır yoksa kurulmaz.</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Ticaret unvanında şirket türü ve faaliyet konusu belirtilmelidir.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Şirketin yönetim ve denetimi yetkili organlar tarafından yapılır.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Ortakları sadece gerçek kişilerdir tüzel kişiler ortak olamaz.</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S14) Aşağıdakilerden hangisi şahıs şirketleri  için </w:t>
      </w:r>
      <w:r w:rsidRPr="000B314C">
        <w:rPr>
          <w:rFonts w:ascii="Verdana" w:eastAsia="Times New Roman" w:hAnsi="Verdana" w:cs="Tahoma"/>
          <w:b/>
          <w:bCs/>
          <w:color w:val="000000"/>
          <w:sz w:val="19"/>
          <w:u w:val="single"/>
          <w:lang w:eastAsia="tr-TR"/>
        </w:rPr>
        <w:t>yanlıştır?    (4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Sanayi ve Ticaret Bakanlığından kuruluş izni alınmalıdır.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Ortaklar şirk et borçlarından dolayı sınırsız sorumludur.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Ortaklardan birinin ölümü veya iflası ile şirket sonlanabilir.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Ticaret unvanında ortaklardan en az birinin adı bulunmalıdır.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Her ortak eşit oy hakkına sahip ve kararlar oy birliği ile alınır.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S15) Aşağıdakilerden hangisi </w:t>
      </w:r>
      <w:r w:rsidRPr="000B314C">
        <w:rPr>
          <w:rFonts w:ascii="Verdana" w:eastAsia="Times New Roman" w:hAnsi="Verdana" w:cs="Tahoma"/>
          <w:b/>
          <w:bCs/>
          <w:color w:val="000000"/>
          <w:sz w:val="19"/>
          <w:u w:val="single"/>
          <w:lang w:eastAsia="tr-TR"/>
        </w:rPr>
        <w:t>yanlıştır? (4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Türkiye’de gelir vergisi oranı %15’tir.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Türkiye’de kurumlar vergisi oranı %20’dir.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C)  Anonim şirketler en az 5 kişinin bir araya gelmesi ile kurulur.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D) Limitet şirketler en az 2 kişinin bir araya gelmesi ile kurulur.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E)  Anonim şirketlerde en az sermaye sınırı 5000 TL’dir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Ø </w:t>
      </w:r>
      <w:r w:rsidRPr="000B314C">
        <w:rPr>
          <w:rFonts w:ascii="Verdana" w:eastAsia="Times New Roman" w:hAnsi="Verdana" w:cs="Tahoma"/>
          <w:b/>
          <w:bCs/>
          <w:color w:val="000000"/>
          <w:sz w:val="19"/>
          <w:lang w:eastAsia="tr-TR"/>
        </w:rPr>
        <w:t xml:space="preserve">Aşağıdaki boşlukları parantez içinde verilen kelimelerden uygun olanlar ile </w:t>
      </w:r>
      <w:proofErr w:type="gramStart"/>
      <w:r w:rsidRPr="000B314C">
        <w:rPr>
          <w:rFonts w:ascii="Verdana" w:eastAsia="Times New Roman" w:hAnsi="Verdana" w:cs="Tahoma"/>
          <w:b/>
          <w:bCs/>
          <w:color w:val="000000"/>
          <w:sz w:val="19"/>
          <w:lang w:eastAsia="tr-TR"/>
        </w:rPr>
        <w:t>doldurunuz.Her</w:t>
      </w:r>
      <w:proofErr w:type="gramEnd"/>
      <w:r w:rsidRPr="000B314C">
        <w:rPr>
          <w:rFonts w:ascii="Verdana" w:eastAsia="Times New Roman" w:hAnsi="Verdana" w:cs="Tahoma"/>
          <w:b/>
          <w:bCs/>
          <w:color w:val="000000"/>
          <w:sz w:val="19"/>
          <w:lang w:eastAsia="tr-TR"/>
        </w:rPr>
        <w:t xml:space="preserve"> boşluğa sadece bir kelime yazınız.Puanlama ile ilgili bilgiler soruların yanında verilmiştir.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(“Gelir Tablosu”, “Şirket”,”Bilanço”,”Mizan”,”İşletme”,”Muhasebe”,”Tacir”,”,”Kurumlar Vergisi”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lastRenderedPageBreak/>
        <w:t xml:space="preserve">S16) </w:t>
      </w:r>
      <w:proofErr w:type="gramStart"/>
      <w:r w:rsidRPr="000B314C">
        <w:rPr>
          <w:rFonts w:ascii="Verdana" w:eastAsia="Times New Roman" w:hAnsi="Verdana" w:cs="Tahoma"/>
          <w:color w:val="000000"/>
          <w:sz w:val="19"/>
          <w:szCs w:val="19"/>
          <w:lang w:eastAsia="tr-TR"/>
        </w:rPr>
        <w:t>…………………………………..;</w:t>
      </w:r>
      <w:proofErr w:type="gramEnd"/>
      <w:r w:rsidRPr="000B314C">
        <w:rPr>
          <w:rFonts w:ascii="Verdana" w:eastAsia="Times New Roman" w:hAnsi="Verdana" w:cs="Tahoma"/>
          <w:color w:val="000000"/>
          <w:sz w:val="19"/>
          <w:szCs w:val="19"/>
          <w:lang w:eastAsia="tr-TR"/>
        </w:rPr>
        <w:t xml:space="preserve"> bir işletmenin belirli bir tarihteki varlıklarını ve bu varlıkların sağlandığı kaynakları gösteren temel mali tablodur</w:t>
      </w:r>
      <w:r w:rsidRPr="000B314C">
        <w:rPr>
          <w:rFonts w:ascii="Verdana" w:eastAsia="Times New Roman" w:hAnsi="Verdana" w:cs="Tahoma"/>
          <w:b/>
          <w:bCs/>
          <w:color w:val="000000"/>
          <w:sz w:val="19"/>
          <w:lang w:eastAsia="tr-TR"/>
        </w:rPr>
        <w:t>.(2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 xml:space="preserve">S17) </w:t>
      </w:r>
      <w:proofErr w:type="gramStart"/>
      <w:r w:rsidRPr="000B314C">
        <w:rPr>
          <w:rFonts w:ascii="Verdana" w:eastAsia="Times New Roman" w:hAnsi="Verdana" w:cs="Tahoma"/>
          <w:color w:val="000000"/>
          <w:sz w:val="19"/>
          <w:szCs w:val="19"/>
          <w:lang w:eastAsia="tr-TR"/>
        </w:rPr>
        <w:t>……………………………………;</w:t>
      </w:r>
      <w:proofErr w:type="gramEnd"/>
      <w:r w:rsidRPr="000B314C">
        <w:rPr>
          <w:rFonts w:ascii="Verdana" w:eastAsia="Times New Roman" w:hAnsi="Verdana" w:cs="Tahoma"/>
          <w:color w:val="000000"/>
          <w:sz w:val="19"/>
          <w:szCs w:val="19"/>
          <w:lang w:eastAsia="tr-TR"/>
        </w:rPr>
        <w:t xml:space="preserve"> bilgi sistemidir</w:t>
      </w:r>
      <w:r w:rsidRPr="000B314C">
        <w:rPr>
          <w:rFonts w:ascii="Verdana" w:eastAsia="Times New Roman" w:hAnsi="Verdana" w:cs="Tahoma"/>
          <w:b/>
          <w:bCs/>
          <w:color w:val="000000"/>
          <w:sz w:val="19"/>
          <w:lang w:eastAsia="tr-TR"/>
        </w:rPr>
        <w:t>.(2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 xml:space="preserve">S18) </w:t>
      </w:r>
      <w:proofErr w:type="gramStart"/>
      <w:r w:rsidRPr="000B314C">
        <w:rPr>
          <w:rFonts w:ascii="Verdana" w:eastAsia="Times New Roman" w:hAnsi="Verdana" w:cs="Tahoma"/>
          <w:color w:val="000000"/>
          <w:sz w:val="19"/>
          <w:szCs w:val="19"/>
          <w:lang w:eastAsia="tr-TR"/>
        </w:rPr>
        <w:t>…………………………………….;</w:t>
      </w:r>
      <w:proofErr w:type="gramEnd"/>
      <w:r w:rsidRPr="000B314C">
        <w:rPr>
          <w:rFonts w:ascii="Verdana" w:eastAsia="Times New Roman" w:hAnsi="Verdana" w:cs="Tahoma"/>
          <w:color w:val="000000"/>
          <w:sz w:val="19"/>
          <w:szCs w:val="19"/>
          <w:lang w:eastAsia="tr-TR"/>
        </w:rPr>
        <w:t xml:space="preserve"> işletmenin belli bir dönemde elde ettiği tüm gelirler ile aynı dönemde katlandığı bütün maliyet ve giderleri ve bunların sonucunda işletmenin elde ettiği dönem net karı veya zararını gösteren temel mali tablodur</w:t>
      </w:r>
      <w:r w:rsidRPr="000B314C">
        <w:rPr>
          <w:rFonts w:ascii="Verdana" w:eastAsia="Times New Roman" w:hAnsi="Verdana" w:cs="Tahoma"/>
          <w:b/>
          <w:bCs/>
          <w:color w:val="000000"/>
          <w:sz w:val="19"/>
          <w:lang w:eastAsia="tr-TR"/>
        </w:rPr>
        <w:t>.(2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S19)</w:t>
      </w:r>
      <w:proofErr w:type="gramStart"/>
      <w:r w:rsidRPr="000B314C">
        <w:rPr>
          <w:rFonts w:ascii="Verdana" w:eastAsia="Times New Roman" w:hAnsi="Verdana" w:cs="Tahoma"/>
          <w:color w:val="000000"/>
          <w:sz w:val="19"/>
          <w:szCs w:val="19"/>
          <w:lang w:eastAsia="tr-TR"/>
        </w:rPr>
        <w:t>…………………………………….</w:t>
      </w:r>
      <w:proofErr w:type="gramEnd"/>
      <w:r w:rsidRPr="000B314C">
        <w:rPr>
          <w:rFonts w:ascii="Verdana" w:eastAsia="Times New Roman" w:hAnsi="Verdana" w:cs="Tahoma"/>
          <w:color w:val="000000"/>
          <w:sz w:val="19"/>
          <w:szCs w:val="19"/>
          <w:lang w:eastAsia="tr-TR"/>
        </w:rPr>
        <w:t xml:space="preserve"> ; bir ticarethane veya fabrika yahut ticari şekilde işletilen diğer bir müesseseyi kısmen dahi olsa kendi adına işleten kişiye denir.</w:t>
      </w:r>
      <w:r w:rsidRPr="000B314C">
        <w:rPr>
          <w:rFonts w:ascii="Verdana" w:eastAsia="Times New Roman" w:hAnsi="Verdana" w:cs="Tahoma"/>
          <w:b/>
          <w:bCs/>
          <w:color w:val="000000"/>
          <w:sz w:val="19"/>
          <w:lang w:eastAsia="tr-TR"/>
        </w:rPr>
        <w:t>(2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 xml:space="preserve">S20) </w:t>
      </w:r>
      <w:proofErr w:type="gramStart"/>
      <w:r w:rsidRPr="000B314C">
        <w:rPr>
          <w:rFonts w:ascii="Verdana" w:eastAsia="Times New Roman" w:hAnsi="Verdana" w:cs="Tahoma"/>
          <w:color w:val="000000"/>
          <w:sz w:val="19"/>
          <w:szCs w:val="19"/>
          <w:lang w:eastAsia="tr-TR"/>
        </w:rPr>
        <w:t>…………………………………..;</w:t>
      </w:r>
      <w:proofErr w:type="gramEnd"/>
      <w:r w:rsidRPr="000B314C">
        <w:rPr>
          <w:rFonts w:ascii="Verdana" w:eastAsia="Times New Roman" w:hAnsi="Verdana" w:cs="Tahoma"/>
          <w:color w:val="000000"/>
          <w:sz w:val="19"/>
          <w:szCs w:val="19"/>
          <w:lang w:eastAsia="tr-TR"/>
        </w:rPr>
        <w:t>İnsan  istek ve ihtiyaçlarını karşılamak üzere mal ve hizmetleri piyasada satışa sunan ve bunu kar gayesi ile kuruluşlara denir.</w:t>
      </w:r>
      <w:r w:rsidRPr="000B314C">
        <w:rPr>
          <w:rFonts w:ascii="Verdana" w:eastAsia="Times New Roman" w:hAnsi="Verdana" w:cs="Tahoma"/>
          <w:b/>
          <w:bCs/>
          <w:color w:val="000000"/>
          <w:sz w:val="19"/>
          <w:lang w:eastAsia="tr-TR"/>
        </w:rPr>
        <w:t> (2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Aşağıdaki muhasebe kaydını yapınız.</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b/>
          <w:bCs/>
          <w:color w:val="000000"/>
          <w:sz w:val="19"/>
          <w:lang w:eastAsia="tr-TR"/>
        </w:rPr>
        <w:t xml:space="preserve">S21) Şükrü Ataç ve Ortaklar kolektif şirketi 11.04.2012 tarihinde hukuki işlemlerini tamamlamışlardır. Ortakların tamamı 18.04.2012 tarihinde belirttikleri şekilde taahhütlerini yerine </w:t>
      </w:r>
      <w:proofErr w:type="gramStart"/>
      <w:r w:rsidRPr="000B314C">
        <w:rPr>
          <w:rFonts w:ascii="Verdana" w:eastAsia="Times New Roman" w:hAnsi="Verdana" w:cs="Tahoma"/>
          <w:b/>
          <w:bCs/>
          <w:color w:val="000000"/>
          <w:sz w:val="19"/>
          <w:lang w:eastAsia="tr-TR"/>
        </w:rPr>
        <w:t>getirmiştir.Ortakların</w:t>
      </w:r>
      <w:proofErr w:type="gramEnd"/>
      <w:r w:rsidRPr="000B314C">
        <w:rPr>
          <w:rFonts w:ascii="Verdana" w:eastAsia="Times New Roman" w:hAnsi="Verdana" w:cs="Tahoma"/>
          <w:b/>
          <w:bCs/>
          <w:color w:val="000000"/>
          <w:sz w:val="19"/>
          <w:lang w:eastAsia="tr-TR"/>
        </w:rPr>
        <w:t xml:space="preserve"> isimleri ,toplam sermayeleri ve  sermaye taahhütlerini yerine getirilme şekleri aşağıda verilmiştir.</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Tahoma" w:eastAsia="Times New Roman" w:hAnsi="Tahoma" w:cs="Tahoma"/>
          <w:color w:val="434343"/>
          <w:sz w:val="19"/>
          <w:szCs w:val="19"/>
          <w:lang w:eastAsia="tr-TR"/>
        </w:rPr>
        <w:t> </w:t>
      </w:r>
    </w:p>
    <w:tbl>
      <w:tblPr>
        <w:tblW w:w="10362"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209"/>
        <w:gridCol w:w="3209"/>
        <w:gridCol w:w="3944"/>
      </w:tblGrid>
      <w:tr w:rsidR="000B314C" w:rsidRPr="000B314C" w:rsidTr="000B314C">
        <w:trPr>
          <w:tblCellSpacing w:w="0" w:type="dxa"/>
        </w:trPr>
        <w:tc>
          <w:tcPr>
            <w:tcW w:w="3209"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ORTAK</w:t>
            </w:r>
          </w:p>
        </w:tc>
        <w:tc>
          <w:tcPr>
            <w:tcW w:w="3209"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SERMAYE TAAHHÜDÜ</w:t>
            </w:r>
          </w:p>
        </w:tc>
        <w:tc>
          <w:tcPr>
            <w:tcW w:w="3944"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TAAHÜDÜ YERİNE GETİRME ŞEKLİ</w:t>
            </w:r>
          </w:p>
        </w:tc>
      </w:tr>
      <w:tr w:rsidR="000B314C" w:rsidRPr="000B314C" w:rsidTr="000B314C">
        <w:trPr>
          <w:tblCellSpacing w:w="0" w:type="dxa"/>
        </w:trPr>
        <w:tc>
          <w:tcPr>
            <w:tcW w:w="3209"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Şükrü ATAÇ</w:t>
            </w:r>
          </w:p>
        </w:tc>
        <w:tc>
          <w:tcPr>
            <w:tcW w:w="3209"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10,000  TL</w:t>
            </w:r>
          </w:p>
        </w:tc>
        <w:tc>
          <w:tcPr>
            <w:tcW w:w="3944"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5000 TL PARA,5000 TL ÇEK</w:t>
            </w:r>
          </w:p>
        </w:tc>
      </w:tr>
      <w:tr w:rsidR="000B314C" w:rsidRPr="000B314C" w:rsidTr="000B314C">
        <w:trPr>
          <w:tblCellSpacing w:w="0" w:type="dxa"/>
        </w:trPr>
        <w:tc>
          <w:tcPr>
            <w:tcW w:w="3209"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Erkan ÖNER</w:t>
            </w:r>
          </w:p>
        </w:tc>
        <w:tc>
          <w:tcPr>
            <w:tcW w:w="3209"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10,000 TL</w:t>
            </w:r>
          </w:p>
        </w:tc>
        <w:tc>
          <w:tcPr>
            <w:tcW w:w="3944"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6000 TL OTOMOBİL,4000 TL ALACAK SENEDİ</w:t>
            </w:r>
          </w:p>
        </w:tc>
      </w:tr>
      <w:tr w:rsidR="000B314C" w:rsidRPr="000B314C" w:rsidTr="000B314C">
        <w:trPr>
          <w:tblCellSpacing w:w="0" w:type="dxa"/>
        </w:trPr>
        <w:tc>
          <w:tcPr>
            <w:tcW w:w="3209"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Mustafa KOL</w:t>
            </w:r>
          </w:p>
        </w:tc>
        <w:tc>
          <w:tcPr>
            <w:tcW w:w="3209"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14,000 TL</w:t>
            </w:r>
          </w:p>
        </w:tc>
        <w:tc>
          <w:tcPr>
            <w:tcW w:w="3944" w:type="dxa"/>
            <w:tcBorders>
              <w:top w:val="outset" w:sz="6" w:space="0" w:color="auto"/>
              <w:left w:val="outset" w:sz="6" w:space="0" w:color="auto"/>
              <w:bottom w:val="outset" w:sz="6" w:space="0" w:color="auto"/>
              <w:right w:val="outset" w:sz="6" w:space="0" w:color="auto"/>
            </w:tcBorders>
            <w:vAlign w:val="center"/>
            <w:hideMark/>
          </w:tcPr>
          <w:p w:rsidR="000B314C" w:rsidRPr="000B314C" w:rsidRDefault="000B314C" w:rsidP="000B314C">
            <w:pPr>
              <w:spacing w:after="235" w:line="240" w:lineRule="auto"/>
              <w:rPr>
                <w:rFonts w:ascii="Times New Roman" w:eastAsia="Times New Roman" w:hAnsi="Times New Roman" w:cs="Times New Roman"/>
                <w:color w:val="434343"/>
                <w:sz w:val="19"/>
                <w:szCs w:val="19"/>
                <w:lang w:eastAsia="tr-TR"/>
              </w:rPr>
            </w:pPr>
            <w:r w:rsidRPr="000B314C">
              <w:rPr>
                <w:rFonts w:ascii="Verdana" w:eastAsia="Times New Roman" w:hAnsi="Verdana" w:cs="Times New Roman"/>
                <w:color w:val="000000"/>
                <w:sz w:val="19"/>
                <w:szCs w:val="19"/>
                <w:lang w:eastAsia="tr-TR"/>
              </w:rPr>
              <w:t>4000 TL DEMİRBAŞ, 10000 TL DEĞERİNDE BİNA</w:t>
            </w:r>
          </w:p>
        </w:tc>
      </w:tr>
    </w:tbl>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a)  Şirket kuruluşu ile ilgili kuruluş kayıtlarını yapınız.(20 P)</w:t>
      </w:r>
    </w:p>
    <w:p w:rsidR="000B314C" w:rsidRPr="000B314C" w:rsidRDefault="000B314C" w:rsidP="000B314C">
      <w:pPr>
        <w:shd w:val="clear" w:color="auto" w:fill="FFFFFF"/>
        <w:spacing w:after="235" w:line="266" w:lineRule="atLeast"/>
        <w:rPr>
          <w:rFonts w:ascii="Tahoma" w:eastAsia="Times New Roman" w:hAnsi="Tahoma" w:cs="Tahoma"/>
          <w:color w:val="434343"/>
          <w:sz w:val="19"/>
          <w:szCs w:val="19"/>
          <w:lang w:eastAsia="tr-TR"/>
        </w:rPr>
      </w:pPr>
      <w:r w:rsidRPr="000B314C">
        <w:rPr>
          <w:rFonts w:ascii="Verdana" w:eastAsia="Times New Roman" w:hAnsi="Verdana" w:cs="Tahoma"/>
          <w:color w:val="000000"/>
          <w:sz w:val="19"/>
          <w:szCs w:val="19"/>
          <w:lang w:eastAsia="tr-TR"/>
        </w:rPr>
        <w:t>b)  Şirketin açılış bilançosunu düzenleyiniz. (10 P)</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0B314C"/>
    <w:rsid w:val="00041F8F"/>
    <w:rsid w:val="000B314C"/>
    <w:rsid w:val="000C6D98"/>
    <w:rsid w:val="00164F42"/>
    <w:rsid w:val="008438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B314C"/>
    <w:rPr>
      <w:b/>
      <w:bCs/>
    </w:rPr>
  </w:style>
  <w:style w:type="paragraph" w:styleId="NormalWeb">
    <w:name w:val="Normal (Web)"/>
    <w:basedOn w:val="Normal"/>
    <w:uiPriority w:val="99"/>
    <w:unhideWhenUsed/>
    <w:rsid w:val="000B314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41F8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94814820">
      <w:bodyDiv w:val="1"/>
      <w:marLeft w:val="0"/>
      <w:marRight w:val="0"/>
      <w:marTop w:val="0"/>
      <w:marBottom w:val="0"/>
      <w:divBdr>
        <w:top w:val="none" w:sz="0" w:space="0" w:color="auto"/>
        <w:left w:val="none" w:sz="0" w:space="0" w:color="auto"/>
        <w:bottom w:val="none" w:sz="0" w:space="0" w:color="auto"/>
        <w:right w:val="none" w:sz="0" w:space="0" w:color="auto"/>
      </w:divBdr>
      <w:divsChild>
        <w:div w:id="41254335">
          <w:marLeft w:val="0"/>
          <w:marRight w:val="0"/>
          <w:marTop w:val="0"/>
          <w:marBottom w:val="0"/>
          <w:divBdr>
            <w:top w:val="none" w:sz="0" w:space="0" w:color="auto"/>
            <w:left w:val="none" w:sz="0" w:space="0" w:color="auto"/>
            <w:bottom w:val="none" w:sz="0" w:space="0" w:color="auto"/>
            <w:right w:val="none" w:sz="0" w:space="0" w:color="auto"/>
          </w:divBdr>
        </w:div>
        <w:div w:id="897857299">
          <w:marLeft w:val="0"/>
          <w:marRight w:val="0"/>
          <w:marTop w:val="0"/>
          <w:marBottom w:val="0"/>
          <w:divBdr>
            <w:top w:val="none" w:sz="0" w:space="0" w:color="auto"/>
            <w:left w:val="none" w:sz="0" w:space="0" w:color="auto"/>
            <w:bottom w:val="none" w:sz="0" w:space="0" w:color="auto"/>
            <w:right w:val="none" w:sz="0" w:space="0" w:color="auto"/>
          </w:divBdr>
        </w:div>
        <w:div w:id="1660957268">
          <w:marLeft w:val="0"/>
          <w:marRight w:val="0"/>
          <w:marTop w:val="0"/>
          <w:marBottom w:val="0"/>
          <w:divBdr>
            <w:top w:val="none" w:sz="0" w:space="0" w:color="auto"/>
            <w:left w:val="none" w:sz="0" w:space="0" w:color="auto"/>
            <w:bottom w:val="none" w:sz="0" w:space="0" w:color="auto"/>
            <w:right w:val="none" w:sz="0" w:space="0" w:color="auto"/>
          </w:divBdr>
        </w:div>
        <w:div w:id="1749418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1025</Words>
  <Characters>5847</Characters>
  <Application>Microsoft Office Word</Application>
  <DocSecurity>0</DocSecurity>
  <Lines>48</Lines>
  <Paragraphs>13</Paragraphs>
  <ScaleCrop>false</ScaleCrop>
  <Company/>
  <LinksUpToDate>false</LinksUpToDate>
  <CharactersWithSpaces>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2</cp:revision>
  <dcterms:created xsi:type="dcterms:W3CDTF">2013-11-05T21:19:00Z</dcterms:created>
  <dcterms:modified xsi:type="dcterms:W3CDTF">2013-11-07T21:31:00Z</dcterms:modified>
  <cp:category>www.sorubak.com</cp:category>
</cp:coreProperties>
</file>