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AAB" w:rsidRDefault="00AE1AAB" w:rsidP="00AE1AAB">
      <w:pPr>
        <w:spacing w:after="0" w:line="240" w:lineRule="auto"/>
        <w:jc w:val="center"/>
        <w:rPr>
          <w:rFonts w:ascii="Verdana" w:eastAsia="Times New Roman" w:hAnsi="Verdana" w:cs="Times New Roman"/>
          <w:b/>
          <w:bCs/>
          <w:color w:val="000000"/>
          <w:sz w:val="28"/>
          <w:szCs w:val="28"/>
          <w:lang w:eastAsia="tr-TR"/>
        </w:rPr>
      </w:pPr>
      <w:r w:rsidRPr="00AE1AAB">
        <w:rPr>
          <w:rFonts w:ascii="Verdana" w:eastAsia="Times New Roman" w:hAnsi="Verdana" w:cs="Times New Roman"/>
          <w:b/>
          <w:bCs/>
          <w:color w:val="000000"/>
          <w:sz w:val="28"/>
          <w:szCs w:val="28"/>
          <w:lang w:eastAsia="tr-TR"/>
        </w:rPr>
        <w:t xml:space="preserve">II. ÜNİTE </w:t>
      </w:r>
    </w:p>
    <w:p w:rsidR="009E4CEA" w:rsidRPr="00AE1AAB" w:rsidRDefault="009E4CEA" w:rsidP="00AE1AAB">
      <w:pPr>
        <w:spacing w:after="0" w:line="240" w:lineRule="auto"/>
        <w:jc w:val="center"/>
        <w:rPr>
          <w:rFonts w:ascii="Verdana" w:eastAsia="Times New Roman" w:hAnsi="Verdana" w:cs="Times New Roman"/>
          <w:b/>
          <w:bCs/>
          <w:color w:val="000000"/>
          <w:sz w:val="28"/>
          <w:szCs w:val="28"/>
          <w:lang w:eastAsia="tr-TR"/>
        </w:rPr>
      </w:pPr>
      <w:r w:rsidRPr="009E4CEA">
        <w:rPr>
          <w:rFonts w:ascii="Verdana" w:eastAsia="Times New Roman" w:hAnsi="Verdana" w:cs="Times New Roman"/>
          <w:b/>
          <w:bCs/>
          <w:color w:val="000000"/>
          <w:sz w:val="28"/>
          <w:szCs w:val="28"/>
          <w:lang w:eastAsia="tr-TR"/>
        </w:rPr>
        <w:t>ATATÜRK ORTAOKULU</w:t>
      </w:r>
      <w:bookmarkStart w:id="0" w:name="_GoBack"/>
      <w:bookmarkEnd w:id="0"/>
    </w:p>
    <w:p w:rsidR="00AE1AAB" w:rsidRPr="00AE1AAB" w:rsidRDefault="00AE1AAB" w:rsidP="00AE1AAB">
      <w:pPr>
        <w:spacing w:after="0" w:line="240" w:lineRule="auto"/>
        <w:jc w:val="center"/>
        <w:rPr>
          <w:rFonts w:ascii="Verdana" w:eastAsia="Times New Roman" w:hAnsi="Verdana" w:cs="Times New Roman"/>
          <w:b/>
          <w:bCs/>
          <w:color w:val="000000"/>
          <w:sz w:val="28"/>
          <w:szCs w:val="28"/>
          <w:lang w:eastAsia="tr-TR"/>
        </w:rPr>
      </w:pPr>
      <w:r w:rsidRPr="00AE1AAB">
        <w:rPr>
          <w:rFonts w:ascii="Verdana" w:eastAsia="Times New Roman" w:hAnsi="Verdana" w:cs="Times New Roman"/>
          <w:b/>
          <w:bCs/>
          <w:color w:val="000000"/>
          <w:sz w:val="28"/>
          <w:szCs w:val="28"/>
          <w:lang w:eastAsia="tr-TR"/>
        </w:rPr>
        <w:t xml:space="preserve">ÜLKEMİZDE NÜFUS TEST </w:t>
      </w:r>
    </w:p>
    <w:p w:rsidR="00AE1AAB" w:rsidRPr="00AE1AAB" w:rsidRDefault="00AE1AAB" w:rsidP="00AE1AAB">
      <w:pPr>
        <w:spacing w:before="100" w:beforeAutospacing="1" w:after="100" w:afterAutospacing="1"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1. Aşağıdaki tabloda bazı merkezlerin yüzölçümleri ve nüfusları verilmiştir.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1.</w:t>
      </w:r>
      <w:r w:rsidRPr="00AE1AAB">
        <w:rPr>
          <w:rFonts w:ascii="Arial" w:eastAsia="Times New Roman" w:hAnsi="Arial" w:cs="Arial"/>
          <w:color w:val="000000"/>
          <w:lang w:eastAsia="tr-TR"/>
        </w:rPr>
        <w:t xml:space="preserve"> Aşağıdaki tabloda bazı merkezlerin yüzölçümleri ve nüfusları verilmiştir. </w:t>
      </w:r>
    </w:p>
    <w:tbl>
      <w:tblPr>
        <w:tblW w:w="0" w:type="auto"/>
        <w:tblInd w:w="38" w:type="dxa"/>
        <w:tblCellMar>
          <w:left w:w="0" w:type="dxa"/>
          <w:right w:w="0" w:type="dxa"/>
        </w:tblCellMar>
        <w:tblLook w:val="04A0" w:firstRow="1" w:lastRow="0" w:firstColumn="1" w:lastColumn="0" w:noHBand="0" w:noVBand="1"/>
      </w:tblPr>
      <w:tblGrid>
        <w:gridCol w:w="1510"/>
        <w:gridCol w:w="1590"/>
        <w:gridCol w:w="1676"/>
      </w:tblGrid>
      <w:tr w:rsidR="00AE1AAB" w:rsidRPr="00AE1AAB" w:rsidTr="00AE1AAB">
        <w:tc>
          <w:tcPr>
            <w:tcW w:w="151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Merkez </w:t>
            </w:r>
          </w:p>
        </w:tc>
        <w:tc>
          <w:tcPr>
            <w:tcW w:w="15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Yüzölçümleri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(km</w:t>
            </w:r>
            <w:r w:rsidRPr="00AE1AAB">
              <w:rPr>
                <w:rFonts w:ascii="Arial" w:eastAsia="Times New Roman" w:hAnsi="Arial" w:cs="Arial"/>
                <w:color w:val="000000"/>
                <w:vertAlign w:val="superscript"/>
                <w:lang w:eastAsia="tr-TR"/>
              </w:rPr>
              <w:t>2</w:t>
            </w:r>
            <w:r w:rsidRPr="00AE1AAB">
              <w:rPr>
                <w:rFonts w:ascii="Arial" w:eastAsia="Times New Roman" w:hAnsi="Arial" w:cs="Arial"/>
                <w:color w:val="000000"/>
                <w:lang w:eastAsia="tr-TR"/>
              </w:rPr>
              <w:t xml:space="preserve">) </w:t>
            </w:r>
          </w:p>
        </w:tc>
        <w:tc>
          <w:tcPr>
            <w:tcW w:w="16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Nüfus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(ki i) </w:t>
            </w:r>
          </w:p>
        </w:tc>
      </w:tr>
      <w:tr w:rsidR="00AE1AAB" w:rsidRPr="00AE1AAB" w:rsidTr="00AE1AAB">
        <w:tc>
          <w:tcPr>
            <w:tcW w:w="15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I </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110 000 </w:t>
            </w:r>
          </w:p>
        </w:tc>
        <w:tc>
          <w:tcPr>
            <w:tcW w:w="1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10 000 </w:t>
            </w:r>
          </w:p>
        </w:tc>
      </w:tr>
      <w:tr w:rsidR="00AE1AAB" w:rsidRPr="00AE1AAB" w:rsidTr="00AE1AAB">
        <w:tc>
          <w:tcPr>
            <w:tcW w:w="15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II </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420 000 </w:t>
            </w:r>
          </w:p>
        </w:tc>
        <w:tc>
          <w:tcPr>
            <w:tcW w:w="1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70 000 </w:t>
            </w:r>
          </w:p>
        </w:tc>
      </w:tr>
      <w:tr w:rsidR="00AE1AAB" w:rsidRPr="00AE1AAB" w:rsidTr="00AE1AAB">
        <w:tc>
          <w:tcPr>
            <w:tcW w:w="15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III </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50 000 </w:t>
            </w:r>
          </w:p>
        </w:tc>
        <w:tc>
          <w:tcPr>
            <w:tcW w:w="1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100 000 </w:t>
            </w:r>
          </w:p>
        </w:tc>
      </w:tr>
      <w:tr w:rsidR="00AE1AAB" w:rsidRPr="00AE1AAB" w:rsidTr="00AE1AAB">
        <w:tc>
          <w:tcPr>
            <w:tcW w:w="151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IV </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75 000 </w:t>
            </w:r>
          </w:p>
        </w:tc>
        <w:tc>
          <w:tcPr>
            <w:tcW w:w="16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50 000 </w:t>
            </w:r>
          </w:p>
        </w:tc>
      </w:tr>
    </w:tbl>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Aritmetik nüfus yoğunluğu; toplam nüfusun yüzölçümüne bölünmesiyle elde edilmektedir.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hangi merkezde nüfus yoğunluğunun </w:t>
      </w:r>
      <w:r w:rsidRPr="00AE1AAB">
        <w:rPr>
          <w:rFonts w:ascii="Arial" w:eastAsia="Times New Roman" w:hAnsi="Arial" w:cs="Arial"/>
          <w:b/>
          <w:bCs/>
          <w:color w:val="000000"/>
          <w:u w:val="single"/>
          <w:lang w:eastAsia="tr-TR"/>
        </w:rPr>
        <w:t xml:space="preserve">daha fazla </w:t>
      </w:r>
      <w:r w:rsidRPr="00AE1AAB">
        <w:rPr>
          <w:rFonts w:ascii="Arial" w:eastAsia="Times New Roman" w:hAnsi="Arial" w:cs="Arial"/>
          <w:b/>
          <w:bCs/>
          <w:color w:val="000000"/>
          <w:lang w:eastAsia="tr-TR"/>
        </w:rPr>
        <w:t xml:space="preserve">olduğu söylenebilir?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I       B) II       C) III       D) IV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2.</w:t>
      </w:r>
      <w:r w:rsidRPr="00AE1AAB">
        <w:rPr>
          <w:rFonts w:ascii="Arial" w:eastAsia="Times New Roman" w:hAnsi="Arial" w:cs="Arial"/>
          <w:color w:val="000000"/>
          <w:lang w:eastAsia="tr-TR"/>
        </w:rPr>
        <w:t xml:space="preserve"> Aşağıdaki tabloda 2000 yılı nüfus sayımına göre Artvin ve Sinop illerinin nüfus yoğunlukları ile Türkiye’nin nüfus yoğunluğu gösterilmiştir.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2.</w:t>
      </w:r>
      <w:r w:rsidRPr="00AE1AAB">
        <w:rPr>
          <w:rFonts w:ascii="Arial" w:eastAsia="Times New Roman" w:hAnsi="Arial" w:cs="Arial"/>
          <w:color w:val="000000"/>
          <w:lang w:eastAsia="tr-TR"/>
        </w:rPr>
        <w:t xml:space="preserve"> Aşağıdaki tabloda 2000 yılı nüfus sayımına göre Artvin ve Sinop illerinin nüfus yoğunlukları ile Türkiye’nin nüfus yoğunluğu gösterilmiştir. </w:t>
      </w:r>
    </w:p>
    <w:tbl>
      <w:tblPr>
        <w:tblW w:w="0" w:type="auto"/>
        <w:tblInd w:w="288" w:type="dxa"/>
        <w:tblCellMar>
          <w:left w:w="0" w:type="dxa"/>
          <w:right w:w="0" w:type="dxa"/>
        </w:tblCellMar>
        <w:tblLook w:val="04A0" w:firstRow="1" w:lastRow="0" w:firstColumn="1" w:lastColumn="0" w:noHBand="0" w:noVBand="1"/>
      </w:tblPr>
      <w:tblGrid>
        <w:gridCol w:w="1260"/>
        <w:gridCol w:w="3727"/>
      </w:tblGrid>
      <w:tr w:rsidR="00AE1AAB" w:rsidRPr="00AE1AAB" w:rsidTr="00AE1AAB">
        <w:tc>
          <w:tcPr>
            <w:tcW w:w="126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      </w:t>
            </w:r>
            <w:proofErr w:type="gramStart"/>
            <w:r w:rsidRPr="00AE1AAB">
              <w:rPr>
                <w:rFonts w:ascii="Arial" w:eastAsia="Times New Roman" w:hAnsi="Arial" w:cs="Arial"/>
                <w:b/>
                <w:bCs/>
                <w:color w:val="000000"/>
                <w:lang w:eastAsia="tr-TR"/>
              </w:rPr>
              <w:t>il</w:t>
            </w:r>
            <w:proofErr w:type="gramEnd"/>
            <w:r w:rsidRPr="00AE1AAB">
              <w:rPr>
                <w:rFonts w:ascii="Arial" w:eastAsia="Times New Roman" w:hAnsi="Arial" w:cs="Arial"/>
                <w:b/>
                <w:bCs/>
                <w:color w:val="000000"/>
                <w:lang w:eastAsia="tr-TR"/>
              </w:rPr>
              <w:t xml:space="preserve">   </w:t>
            </w:r>
          </w:p>
        </w:tc>
        <w:tc>
          <w:tcPr>
            <w:tcW w:w="37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Nüfus yoğunlukları </w:t>
            </w:r>
            <w:proofErr w:type="gramStart"/>
            <w:r w:rsidRPr="00AE1AAB">
              <w:rPr>
                <w:rFonts w:ascii="Arial" w:eastAsia="Times New Roman" w:hAnsi="Arial" w:cs="Arial"/>
                <w:b/>
                <w:bCs/>
                <w:color w:val="000000"/>
                <w:lang w:eastAsia="tr-TR"/>
              </w:rPr>
              <w:t>(</w:t>
            </w:r>
            <w:proofErr w:type="gramEnd"/>
            <w:r w:rsidRPr="00AE1AAB">
              <w:rPr>
                <w:rFonts w:ascii="Arial" w:eastAsia="Times New Roman" w:hAnsi="Arial" w:cs="Arial"/>
                <w:b/>
                <w:bCs/>
                <w:color w:val="000000"/>
                <w:lang w:eastAsia="tr-TR"/>
              </w:rPr>
              <w:t xml:space="preserve">kişi/ km² </w:t>
            </w:r>
          </w:p>
        </w:tc>
      </w:tr>
      <w:tr w:rsidR="00AE1AAB" w:rsidRPr="00AE1AAB" w:rsidTr="00AE1AAB">
        <w:tc>
          <w:tcPr>
            <w:tcW w:w="1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Artvin </w:t>
            </w:r>
          </w:p>
        </w:tc>
        <w:tc>
          <w:tcPr>
            <w:tcW w:w="37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26 </w:t>
            </w:r>
          </w:p>
        </w:tc>
      </w:tr>
      <w:tr w:rsidR="00AE1AAB" w:rsidRPr="00AE1AAB" w:rsidTr="00AE1AAB">
        <w:tc>
          <w:tcPr>
            <w:tcW w:w="1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Sinop </w:t>
            </w:r>
          </w:p>
        </w:tc>
        <w:tc>
          <w:tcPr>
            <w:tcW w:w="37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39 </w:t>
            </w:r>
          </w:p>
        </w:tc>
      </w:tr>
      <w:tr w:rsidR="00AE1AAB" w:rsidRPr="00AE1AAB" w:rsidTr="00AE1AAB">
        <w:tc>
          <w:tcPr>
            <w:tcW w:w="126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Türkiye </w:t>
            </w:r>
          </w:p>
        </w:tc>
        <w:tc>
          <w:tcPr>
            <w:tcW w:w="37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jc w:val="center"/>
              <w:rPr>
                <w:rFonts w:ascii="Arial" w:eastAsia="Times New Roman" w:hAnsi="Arial" w:cs="Arial"/>
                <w:color w:val="000000"/>
                <w:lang w:eastAsia="tr-TR"/>
              </w:rPr>
            </w:pPr>
            <w:r w:rsidRPr="00AE1AAB">
              <w:rPr>
                <w:rFonts w:ascii="Arial" w:eastAsia="Times New Roman" w:hAnsi="Arial" w:cs="Arial"/>
                <w:color w:val="000000"/>
                <w:lang w:eastAsia="tr-TR"/>
              </w:rPr>
              <w:t xml:space="preserve">83,2 </w:t>
            </w:r>
          </w:p>
        </w:tc>
      </w:tr>
    </w:tbl>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Artvin ve Sinop’un nüfus yoğunluklarının Türkiye ortalamasının altında olmasının nedeni olarak aşağıdakilerden hangisi gösterilemez?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Yer şekillerinin engebelice dağlık olması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B) İklim şartlarının yerleşmeye elverişli olmaması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C) Ulaşım faaliyetlerinin güçlükle yapılması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D) Sanayi faaliyetlerinin gelişmemiş olması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3.</w:t>
      </w:r>
      <w:r w:rsidRPr="00AE1AAB">
        <w:rPr>
          <w:rFonts w:ascii="Arial" w:eastAsia="Times New Roman" w:hAnsi="Arial" w:cs="Arial"/>
          <w:color w:val="000000"/>
          <w:lang w:eastAsia="tr-TR"/>
        </w:rPr>
        <w:t xml:space="preserve"> Türkiye nüfusun dağılışını çeşitli faktörler etkilemektedir.  Bunlar doğal faktörler ile beşeri ve ekonomik faktörler ile beşeri ve ekonomik faktörler olmak üzere iki grupta toplanabilir.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3.</w:t>
      </w:r>
      <w:r w:rsidRPr="00AE1AAB">
        <w:rPr>
          <w:rFonts w:ascii="Arial" w:eastAsia="Times New Roman" w:hAnsi="Arial" w:cs="Arial"/>
          <w:color w:val="000000"/>
          <w:lang w:eastAsia="tr-TR"/>
        </w:rPr>
        <w:t xml:space="preserve"> Türkiye nüfusun dağılışını çeşitli faktörler etkilemektedir.  Bunlar doğal faktörler ile beşeri ve ekonomik faktörler ile beşeri ve ekonomik faktörler olmak üzere iki grupta toplanabilir.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aşağıda verilenlerden hangisi Türkiye’de nüfus dağılışını etkileyen doğal faktörler arasında gösterilemez?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Sanayi tesisleri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B) Su kaynakları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C) İklim ve bitki örtüsü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D) Yer şekilleri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w:t>
      </w:r>
      <w:r w:rsidRPr="00AE1AAB">
        <w:rPr>
          <w:rFonts w:ascii="Arial" w:eastAsia="Times New Roman" w:hAnsi="Arial" w:cs="Arial"/>
          <w:b/>
          <w:bCs/>
          <w:color w:val="000000"/>
          <w:lang w:eastAsia="tr-TR"/>
        </w:rPr>
        <w:t>4.</w:t>
      </w:r>
      <w:r w:rsidRPr="00AE1AAB">
        <w:rPr>
          <w:rFonts w:ascii="Arial" w:eastAsia="Times New Roman" w:hAnsi="Arial" w:cs="Arial"/>
          <w:color w:val="000000"/>
          <w:lang w:eastAsia="tr-TR"/>
        </w:rPr>
        <w:t xml:space="preserve"> Göç eden nüfusun gittiği yerde kısa bir süre kalması şeklinde gerçekleşen göçlere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Mevsimlik göç denir.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yukarıdaki haritada gösterilen illerden hangisinin yılın belirli mevsimlerinde tarım işlerinde çalışmak üzere göç aldığı söylenebilir?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Adana                         B) Çanakkale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lastRenderedPageBreak/>
        <w:t xml:space="preserve">C) Kocaeli                      D)  Erzurum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b/>
          <w:bCs/>
          <w:color w:val="000000"/>
          <w:lang w:eastAsia="tr-TR"/>
        </w:rPr>
        <w:t>5.</w:t>
      </w:r>
      <w:r w:rsidRPr="00AE1AAB">
        <w:rPr>
          <w:rFonts w:ascii="Arial" w:eastAsia="Times New Roman" w:hAnsi="Arial" w:cs="Arial"/>
          <w:color w:val="000000"/>
          <w:lang w:eastAsia="tr-TR"/>
        </w:rPr>
        <w:t xml:space="preserve"> Turizm faaliyetlerine olarak Türkiye’de nüfusun bazı illerde veya ilçelerde yoğunlaştığı görülmektedir. Ancak bu yoğunlaşma bazen mevsimlik olabilir. Örneğin, Antalya’nın yaz mevsimindeki nüfusu ile kış mevsimindeki nüfusu arasında belirgin farklar görülmektedir.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aşağıda verilen merkezlerin hangisinde yıl içinde Antalya’ya benzer bir durum olduğu söylenemez?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Bodrum                       B)  Kuşadası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C)  Fethiye                          D) Ankara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6.</w:t>
      </w:r>
      <w:r w:rsidRPr="00AE1AAB">
        <w:rPr>
          <w:rFonts w:ascii="Arial" w:eastAsia="Times New Roman" w:hAnsi="Arial" w:cs="Arial"/>
          <w:color w:val="000000"/>
          <w:lang w:eastAsia="tr-TR"/>
        </w:rPr>
        <w:t xml:space="preserve"> Aşağıdaki grafikte Türkiye’nin 1927- 1990 yılları arasında nüfus artış hızındaki ve nüfusundaki değişim gösterilmiştir.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6.</w:t>
      </w:r>
      <w:r w:rsidRPr="00AE1AAB">
        <w:rPr>
          <w:rFonts w:ascii="Arial" w:eastAsia="Times New Roman" w:hAnsi="Arial" w:cs="Arial"/>
          <w:color w:val="000000"/>
          <w:lang w:eastAsia="tr-TR"/>
        </w:rPr>
        <w:t xml:space="preserve"> Aşağıdaki grafikte Türkiye’nin 1927- 1990 yılları arasında nüfus artış hızındaki ve nüfusundaki değişim gösterilmiştir.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Grafiğe bakılarak, aşağıdakilerden hangisi söylenebilir?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Türkiye’de artış hızının en düşük olduğu yıl, nüfus da en azdır.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B) 1985 yılında nüfus 50 milyon kişi civarındadır.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 C) 1945 ve 1975 yıllarının nüfusları arasında 30 milyon kişi fark vardır.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 D) Türkiye ‘de nüfus artış hızı sadece 1985 -1990 yılları arasında azalmıştır.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7.</w:t>
      </w:r>
      <w:r w:rsidRPr="00AE1AAB">
        <w:rPr>
          <w:rFonts w:ascii="Arial" w:eastAsia="Times New Roman" w:hAnsi="Arial" w:cs="Arial"/>
          <w:color w:val="000000"/>
          <w:lang w:eastAsia="tr-TR"/>
        </w:rPr>
        <w:t xml:space="preserve"> Ülkemizin herhangi yöresinden ayrılan insanların, başka bir yöredeki şehirlere ve kasabalara yerleşmesine iç göç denir.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7.</w:t>
      </w:r>
      <w:r w:rsidRPr="00AE1AAB">
        <w:rPr>
          <w:rFonts w:ascii="Arial" w:eastAsia="Times New Roman" w:hAnsi="Arial" w:cs="Arial"/>
          <w:color w:val="000000"/>
          <w:lang w:eastAsia="tr-TR"/>
        </w:rPr>
        <w:t xml:space="preserve"> Ülkemizin herhangi yöresinden ayrılan insanların, başka bir yöredeki şehirlere ve kasabalara yerleşmesine iç göç denir.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 tanım dikkate alındığında, Türkiye’de yaşanan iç göçlerin sonuçları arasında </w:t>
      </w:r>
    </w:p>
    <w:p w:rsidR="00AE1AAB" w:rsidRPr="00AE1AAB" w:rsidRDefault="00AE1AAB" w:rsidP="00AE1AAB">
      <w:pPr>
        <w:spacing w:after="0" w:line="240" w:lineRule="auto"/>
        <w:jc w:val="both"/>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Aşağıdakilerden hangisi gösterilemez?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A) nüfusun ülke içinde dengesiz dağılması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B) kentlerde konut sıkıntısının ortaya çıkması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C) ülkede nüfus yoğunluğunun artması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color w:val="000000"/>
          <w:lang w:eastAsia="tr-TR"/>
        </w:rPr>
        <w:t xml:space="preserve">D) kentlerde belediye hizmetlerinin aksamasına bağlı olarak çevre kirliliğinin artması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8.</w:t>
      </w:r>
      <w:r w:rsidRPr="00AE1AAB">
        <w:rPr>
          <w:rFonts w:ascii="Arial" w:eastAsia="Times New Roman" w:hAnsi="Arial" w:cs="Arial"/>
          <w:color w:val="000000"/>
          <w:lang w:eastAsia="tr-TR"/>
        </w:rPr>
        <w:t xml:space="preserve">  Türkiye’de hızlı nüfus artışı, iç göçlerin en önemli nedeni olarak gösterilebilir. Çünkü özellikle kırsal kesimde hızlı artan nüfusu, tarım kaynakları beslemeye yetmemektedir. Bu nedenle insanlar ister istemez büyük şehirlere göç etmek zorunda kalmaktadırlar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8.</w:t>
      </w:r>
      <w:r w:rsidRPr="00AE1AAB">
        <w:rPr>
          <w:rFonts w:ascii="Arial" w:eastAsia="Times New Roman" w:hAnsi="Arial" w:cs="Arial"/>
          <w:color w:val="000000"/>
          <w:lang w:eastAsia="tr-TR"/>
        </w:rPr>
        <w:t xml:space="preserve">  Türkiye’de hızlı nüfus artışı, iç göçlerin en önemli nedeni olarak gösterilebilir. Çünkü özellikle kırsal kesimde hızlı artan nüfusu, tarım kaynakları beslemeye yetmemektedir. Bu nedenle insanlar ister istemez büyük şehirlere göç etmek zorunda kalmaktadırlar </w:t>
      </w:r>
    </w:p>
    <w:p w:rsidR="00AE1AAB" w:rsidRPr="00AE1AAB" w:rsidRDefault="00AE1AAB" w:rsidP="00AE1AAB">
      <w:pPr>
        <w:spacing w:after="0" w:line="240" w:lineRule="auto"/>
        <w:jc w:val="both"/>
        <w:rPr>
          <w:rFonts w:ascii="Times New Roman" w:eastAsia="Times New Roman" w:hAnsi="Times New Roman" w:cs="Times New Roman"/>
          <w:sz w:val="24"/>
          <w:szCs w:val="24"/>
          <w:lang w:eastAsia="tr-TR"/>
        </w:rPr>
      </w:pPr>
      <w:r w:rsidRPr="00AE1AAB">
        <w:rPr>
          <w:rFonts w:ascii="Arial" w:eastAsia="Times New Roman" w:hAnsi="Arial" w:cs="Arial"/>
          <w:color w:val="000000"/>
          <w:lang w:eastAsia="tr-TR"/>
        </w:rPr>
        <w:t xml:space="preserve">        </w:t>
      </w:r>
      <w:r w:rsidRPr="00AE1AAB">
        <w:rPr>
          <w:rFonts w:ascii="Arial" w:eastAsia="Times New Roman" w:hAnsi="Arial" w:cs="Arial"/>
          <w:b/>
          <w:bCs/>
          <w:color w:val="000000"/>
          <w:lang w:eastAsia="tr-TR"/>
        </w:rPr>
        <w:t>Buna göre, kırsal kesimindeki hızlı nüfus artışı nedeniyle büyük şehirlere göç veren ilerlen aşağıdakilerden hangisi örnek olarak gösterilemez? </w:t>
      </w:r>
    </w:p>
    <w:p w:rsidR="00AE1AAB" w:rsidRPr="00AE1AAB" w:rsidRDefault="00AE1AAB" w:rsidP="00AE1AAB">
      <w:pPr>
        <w:spacing w:after="0" w:line="240" w:lineRule="auto"/>
        <w:jc w:val="both"/>
        <w:rPr>
          <w:rFonts w:ascii="Arial" w:eastAsia="Times New Roman" w:hAnsi="Arial" w:cs="Arial"/>
          <w:color w:val="000000"/>
          <w:lang w:eastAsia="tr-TR"/>
        </w:rPr>
      </w:pPr>
      <w:r w:rsidRPr="00AE1AAB">
        <w:rPr>
          <w:rFonts w:ascii="Arial" w:eastAsia="Times New Roman" w:hAnsi="Arial" w:cs="Arial"/>
          <w:b/>
          <w:bCs/>
          <w:color w:val="000000"/>
          <w:lang w:eastAsia="tr-TR"/>
        </w:rPr>
        <w:t xml:space="preserve">     </w:t>
      </w:r>
      <w:r w:rsidRPr="00AE1AAB">
        <w:rPr>
          <w:rFonts w:ascii="Arial" w:eastAsia="Times New Roman" w:hAnsi="Arial" w:cs="Arial"/>
          <w:color w:val="000000"/>
          <w:lang w:eastAsia="tr-TR"/>
        </w:rPr>
        <w:t xml:space="preserve">A) Tunceli                B) Sivas       C) Gümüşhane        D) Gaziantep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9.</w:t>
      </w:r>
      <w:r w:rsidRPr="00AE1AAB">
        <w:rPr>
          <w:rFonts w:ascii="Arial" w:eastAsia="Times New Roman" w:hAnsi="Arial" w:cs="Arial"/>
          <w:color w:val="000000"/>
          <w:lang w:eastAsia="tr-TR"/>
        </w:rPr>
        <w:t xml:space="preserve">Aşağıdaki grafiklerde Türkiye’de 1927 ve 2000 yıllarında nüfusu kırsal ve kentsel durumu gösterilmiştir.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9.</w:t>
      </w:r>
      <w:r w:rsidRPr="00AE1AAB">
        <w:rPr>
          <w:rFonts w:ascii="Arial" w:eastAsia="Times New Roman" w:hAnsi="Arial" w:cs="Arial"/>
          <w:color w:val="000000"/>
          <w:lang w:eastAsia="tr-TR"/>
        </w:rPr>
        <w:t xml:space="preserve">Aşağıdaki grafiklerde Türkiye’de 1927 ve 2000 yıllarında nüfusu kırsal ve kentsel durumu gösterilmiştir. </w:t>
      </w:r>
    </w:p>
    <w:p w:rsidR="00AE1AAB" w:rsidRPr="00AE1AAB" w:rsidRDefault="00AE1AAB" w:rsidP="00AE1AAB">
      <w:pPr>
        <w:spacing w:after="0"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1927–2000 yılları arasında kırsal nüfus oranının oldukça fazla azalması aşağıdakilerden hangisiyle ilgilidir?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lastRenderedPageBreak/>
        <w:t>A)</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Nüfus artış hızının azalmasıyla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B)</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Doğum oranının giderek azalmasıyla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C)</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Kentlere olan göçün çok fazla olmasıyla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D)</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Nüfusun ülke içine dengesiz dağılmasıyla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10.</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Aşağıda Türkiye’de 2000 yıllarında nüfus sayımına göre hazırlanan nüfus piramidi verilmiştir.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10.</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Aşağıda Türkiye’de 2000 yıllarında nüfus sayımına göre hazırlanan nüfus piramidi verilmiştir. </w:t>
      </w:r>
    </w:p>
    <w:p w:rsidR="00AE1AAB" w:rsidRPr="00AE1AAB" w:rsidRDefault="00AE1AAB" w:rsidP="00AE1AAB">
      <w:pPr>
        <w:spacing w:after="0"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aşağıdakilerden hangisi söylenemez?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A)</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0-4 yaş arası nüfusun toplam nüfus içerisindeki oranı % 10’dan daha azdır.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B)</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0-14 yaş arası toplam nüfus, 65 yaş ve üstü nüfustan daha azdır.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C)</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20-24 yaş arası nüfus grubunda erkek nüfus, kadın nüfustan daha fazladır.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D)</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Toplam nüfus içerisinde en fazla nüfusa 15-19 yaş arası nüfus sahiptir.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 xml:space="preserve">11. </w:t>
      </w:r>
      <w:r w:rsidRPr="00AE1AAB">
        <w:rPr>
          <w:rFonts w:ascii="Arial" w:eastAsia="Times New Roman" w:hAnsi="Arial" w:cs="Arial"/>
          <w:color w:val="000000"/>
          <w:lang w:eastAsia="tr-TR"/>
        </w:rPr>
        <w:t xml:space="preserve">I.Türkiye’deki nüfus artış oranı: İngiltere, Fransa, kanada gibi ülkelerden daha yüksektir.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 xml:space="preserve">11. </w:t>
      </w:r>
      <w:r w:rsidRPr="00AE1AAB">
        <w:rPr>
          <w:rFonts w:ascii="Arial" w:eastAsia="Times New Roman" w:hAnsi="Arial" w:cs="Arial"/>
          <w:color w:val="000000"/>
          <w:lang w:eastAsia="tr-TR"/>
        </w:rPr>
        <w:t xml:space="preserve">I.Türkiye’deki nüfus artış oranı: İngiltere, Fransa, kanada gibi ülkelerden daha yüksektir.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II. Bir ülke nüfusunun artmasında veya azalmasında dış göçler etkili olmaktadır.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III. Türkiye’de okuma-yazma oranı % 90’nın üzerindedir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IV. Göç alan illerde kadın nüfus, erkek nüfustan daha fazladır. </w:t>
      </w:r>
    </w:p>
    <w:p w:rsidR="00AE1AAB" w:rsidRPr="00AE1AAB" w:rsidRDefault="00AE1AAB" w:rsidP="00AE1AAB">
      <w:pPr>
        <w:spacing w:after="0"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Yukarıda numaralandırılarak verilen bilgilerden hangisi yanlıştır?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A) I               B) II               C) III                    D) IV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 xml:space="preserve">12. </w:t>
      </w:r>
      <w:r w:rsidRPr="00AE1AAB">
        <w:rPr>
          <w:rFonts w:ascii="Arial" w:eastAsia="Times New Roman" w:hAnsi="Arial" w:cs="Arial"/>
          <w:color w:val="000000"/>
          <w:lang w:eastAsia="tr-TR"/>
        </w:rPr>
        <w:t xml:space="preserve">Bir bölgenin yeraltı kaynakları bakımından zengin olması ve o bölgede bu yeraltı kaynağının işletilmesi bu yöreye nüfusu çeken önemli etkenler arasında gösterilebilir. </w:t>
      </w:r>
    </w:p>
    <w:p w:rsidR="00AE1AAB" w:rsidRPr="00AE1AAB" w:rsidRDefault="00AE1AAB" w:rsidP="00AE1AAB">
      <w:pPr>
        <w:spacing w:after="0"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Türkiye’de yer alan aşağıdaki merkezlerden hangisi yeraltı kaynakları yönünden zengin olmasına bağlı olarak nüfus çeken bir yer konumundadır?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A) Batman                                    B) Trabzon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C) Ankara                                     D) Mersin </w:t>
      </w:r>
    </w:p>
    <w:p w:rsidR="00AE1AAB" w:rsidRPr="00AE1AAB" w:rsidRDefault="00AE1AAB" w:rsidP="00AE1AAB">
      <w:pPr>
        <w:spacing w:after="0" w:line="240" w:lineRule="auto"/>
        <w:rPr>
          <w:rFonts w:ascii="Arial" w:eastAsia="Times New Roman" w:hAnsi="Arial" w:cs="Arial"/>
          <w:b/>
          <w:bCs/>
          <w:color w:val="000000"/>
          <w:lang w:eastAsia="tr-TR"/>
        </w:rPr>
      </w:pPr>
      <w:r w:rsidRPr="00AE1AAB">
        <w:rPr>
          <w:rFonts w:ascii="Arial" w:eastAsia="Times New Roman" w:hAnsi="Arial" w:cs="Arial"/>
          <w:b/>
          <w:bCs/>
          <w:color w:val="000000"/>
          <w:lang w:eastAsia="tr-TR"/>
        </w:rPr>
        <w:t>13.</w:t>
      </w:r>
      <w:r w:rsidRPr="00AE1AAB">
        <w:rPr>
          <w:rFonts w:ascii="Arial" w:eastAsia="Times New Roman" w:hAnsi="Arial" w:cs="Arial"/>
          <w:color w:val="000000"/>
          <w:lang w:eastAsia="tr-TR"/>
        </w:rPr>
        <w:t xml:space="preserve"> </w:t>
      </w:r>
      <w:r w:rsidRPr="00AE1AAB">
        <w:rPr>
          <w:rFonts w:ascii="Arial" w:eastAsia="Times New Roman" w:hAnsi="Arial" w:cs="Arial"/>
          <w:b/>
          <w:bCs/>
          <w:color w:val="000000"/>
          <w:lang w:eastAsia="tr-TR"/>
        </w:rPr>
        <w:t xml:space="preserve">Aşağıda verilen illerimizden hangisinde; </w:t>
      </w:r>
    </w:p>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Symbol" w:eastAsia="Times New Roman" w:hAnsi="Symbol" w:cs="Times New Roman"/>
          <w:color w:val="000000"/>
          <w:lang w:eastAsia="tr-TR"/>
        </w:rPr>
        <w:t></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Verimli tarım alanlarının geniş yer kaplaması </w:t>
      </w:r>
    </w:p>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Symbol" w:eastAsia="Times New Roman" w:hAnsi="Symbol" w:cs="Times New Roman"/>
          <w:color w:val="000000"/>
          <w:lang w:eastAsia="tr-TR"/>
        </w:rPr>
        <w:t></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Sanayi ve ticari faaliyetlerin gelişmiş olması </w:t>
      </w:r>
    </w:p>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Symbol" w:eastAsia="Times New Roman" w:hAnsi="Symbol" w:cs="Times New Roman"/>
          <w:color w:val="000000"/>
          <w:lang w:eastAsia="tr-TR"/>
        </w:rPr>
        <w:t></w:t>
      </w:r>
      <w:r w:rsidRPr="00AE1AAB">
        <w:rPr>
          <w:rFonts w:ascii="Times New Roman" w:eastAsia="Times New Roman" w:hAnsi="Times New Roman" w:cs="Times New Roman"/>
          <w:color w:val="000000"/>
          <w:sz w:val="14"/>
          <w:szCs w:val="14"/>
          <w:lang w:eastAsia="tr-TR"/>
        </w:rPr>
        <w:t xml:space="preserve">   </w:t>
      </w:r>
      <w:r w:rsidRPr="00AE1AAB">
        <w:rPr>
          <w:rFonts w:ascii="Arial" w:eastAsia="Times New Roman" w:hAnsi="Arial" w:cs="Arial"/>
          <w:color w:val="000000"/>
          <w:lang w:eastAsia="tr-TR"/>
        </w:rPr>
        <w:t xml:space="preserve">İklim özelliklerinin yerleşmeye elverişli olması </w:t>
      </w:r>
    </w:p>
    <w:p w:rsidR="00AE1AAB" w:rsidRPr="00AE1AAB" w:rsidRDefault="00AE1AAB" w:rsidP="00AE1AAB">
      <w:pPr>
        <w:spacing w:after="0" w:line="240" w:lineRule="auto"/>
        <w:ind w:left="360"/>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Özelliklerinin görülmesi nüfus fazlalığının nedeni olmuştur? </w:t>
      </w:r>
    </w:p>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Arial" w:eastAsia="Times New Roman" w:hAnsi="Arial" w:cs="Arial"/>
          <w:color w:val="000000"/>
          <w:lang w:eastAsia="tr-TR"/>
        </w:rPr>
        <w:t xml:space="preserve">A) Sinop                           B) Bursa </w:t>
      </w:r>
    </w:p>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Arial" w:eastAsia="Times New Roman" w:hAnsi="Arial" w:cs="Arial"/>
          <w:color w:val="000000"/>
          <w:lang w:eastAsia="tr-TR"/>
        </w:rPr>
        <w:t xml:space="preserve">C) Muğla                          D) Iğdır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14.</w:t>
      </w:r>
      <w:r w:rsidRPr="00AE1AAB">
        <w:rPr>
          <w:rFonts w:ascii="Arial" w:eastAsia="Times New Roman" w:hAnsi="Arial" w:cs="Arial"/>
          <w:color w:val="000000"/>
          <w:lang w:eastAsia="tr-TR"/>
        </w:rPr>
        <w:t xml:space="preserve"> Aşağıdaki tabloda bazı merkezlerin yüzölçümleri ve nüfusları verilmiştir. </w:t>
      </w:r>
    </w:p>
    <w:p w:rsidR="00AE1AAB" w:rsidRPr="00AE1AAB" w:rsidRDefault="00AE1AAB" w:rsidP="00AE1AAB">
      <w:pPr>
        <w:spacing w:before="100" w:beforeAutospacing="1" w:after="100" w:afterAutospacing="1" w:line="240" w:lineRule="auto"/>
        <w:rPr>
          <w:rFonts w:ascii="Arial" w:eastAsia="Times New Roman" w:hAnsi="Arial" w:cs="Arial"/>
          <w:color w:val="000000"/>
          <w:lang w:eastAsia="tr-TR"/>
        </w:rPr>
      </w:pPr>
      <w:r w:rsidRPr="00AE1AAB">
        <w:rPr>
          <w:rFonts w:ascii="Arial" w:eastAsia="Times New Roman" w:hAnsi="Arial" w:cs="Arial"/>
          <w:b/>
          <w:bCs/>
          <w:color w:val="000000"/>
          <w:lang w:eastAsia="tr-TR"/>
        </w:rPr>
        <w:t>14.</w:t>
      </w:r>
      <w:r w:rsidRPr="00AE1AAB">
        <w:rPr>
          <w:rFonts w:ascii="Arial" w:eastAsia="Times New Roman" w:hAnsi="Arial" w:cs="Arial"/>
          <w:color w:val="000000"/>
          <w:lang w:eastAsia="tr-TR"/>
        </w:rPr>
        <w:t xml:space="preserve"> Aşağıdaki tabloda bazı merkezlerin yüzölçümleri ve nüfusları verilmiştir. </w:t>
      </w:r>
    </w:p>
    <w:tbl>
      <w:tblPr>
        <w:tblW w:w="0" w:type="auto"/>
        <w:tblInd w:w="288" w:type="dxa"/>
        <w:tblCellMar>
          <w:left w:w="0" w:type="dxa"/>
          <w:right w:w="0" w:type="dxa"/>
        </w:tblCellMar>
        <w:tblLook w:val="04A0" w:firstRow="1" w:lastRow="0" w:firstColumn="1" w:lastColumn="0" w:noHBand="0" w:noVBand="1"/>
      </w:tblPr>
      <w:tblGrid>
        <w:gridCol w:w="1620"/>
        <w:gridCol w:w="2340"/>
        <w:gridCol w:w="2160"/>
      </w:tblGrid>
      <w:tr w:rsidR="00AE1AAB" w:rsidRPr="00AE1AAB" w:rsidTr="00AE1AAB">
        <w:trPr>
          <w:trHeight w:val="614"/>
        </w:trPr>
        <w:tc>
          <w:tcPr>
            <w:tcW w:w="16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Merkez </w:t>
            </w:r>
          </w:p>
        </w:tc>
        <w:tc>
          <w:tcPr>
            <w:tcW w:w="23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Yüzölçümleri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(km2) </w:t>
            </w:r>
          </w:p>
        </w:tc>
        <w:tc>
          <w:tcPr>
            <w:tcW w:w="21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Nüfus </w:t>
            </w:r>
          </w:p>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(kişi) </w:t>
            </w:r>
          </w:p>
        </w:tc>
      </w:tr>
      <w:tr w:rsidR="00AE1AAB" w:rsidRPr="00AE1AAB" w:rsidTr="00AE1AAB">
        <w:tc>
          <w:tcPr>
            <w:tcW w:w="16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I </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110  000 </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10  000 </w:t>
            </w:r>
          </w:p>
        </w:tc>
      </w:tr>
      <w:tr w:rsidR="00AE1AAB" w:rsidRPr="00AE1AAB" w:rsidTr="00AE1AAB">
        <w:tc>
          <w:tcPr>
            <w:tcW w:w="16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II </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420  000 </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70  000 </w:t>
            </w:r>
          </w:p>
        </w:tc>
      </w:tr>
      <w:tr w:rsidR="00AE1AAB" w:rsidRPr="00AE1AAB" w:rsidTr="00AE1AAB">
        <w:tc>
          <w:tcPr>
            <w:tcW w:w="16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III </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50  000 </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100  000 </w:t>
            </w:r>
          </w:p>
        </w:tc>
      </w:tr>
      <w:tr w:rsidR="00AE1AAB" w:rsidRPr="00AE1AAB" w:rsidTr="00AE1AAB">
        <w:tc>
          <w:tcPr>
            <w:tcW w:w="16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IV </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75  000 </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E1AAB" w:rsidRPr="00AE1AAB" w:rsidRDefault="00AE1AAB" w:rsidP="00AE1AAB">
            <w:pPr>
              <w:spacing w:after="0" w:line="240" w:lineRule="auto"/>
              <w:rPr>
                <w:rFonts w:ascii="Arial" w:eastAsia="Times New Roman" w:hAnsi="Arial" w:cs="Arial"/>
                <w:color w:val="000000"/>
                <w:lang w:eastAsia="tr-TR"/>
              </w:rPr>
            </w:pPr>
            <w:r w:rsidRPr="00AE1AAB">
              <w:rPr>
                <w:rFonts w:ascii="Arial" w:eastAsia="Times New Roman" w:hAnsi="Arial" w:cs="Arial"/>
                <w:color w:val="000000"/>
                <w:lang w:eastAsia="tr-TR"/>
              </w:rPr>
              <w:t xml:space="preserve">  50  000 </w:t>
            </w:r>
          </w:p>
        </w:tc>
      </w:tr>
    </w:tbl>
    <w:p w:rsidR="00AE1AAB" w:rsidRPr="00AE1AAB" w:rsidRDefault="00AE1AAB" w:rsidP="00AE1AAB">
      <w:pPr>
        <w:spacing w:after="0" w:line="240" w:lineRule="auto"/>
        <w:ind w:left="360"/>
        <w:rPr>
          <w:rFonts w:ascii="Arial" w:eastAsia="Times New Roman" w:hAnsi="Arial" w:cs="Arial"/>
          <w:color w:val="000000"/>
          <w:lang w:eastAsia="tr-TR"/>
        </w:rPr>
      </w:pPr>
      <w:r w:rsidRPr="00AE1AAB">
        <w:rPr>
          <w:rFonts w:ascii="Arial" w:eastAsia="Times New Roman" w:hAnsi="Arial" w:cs="Arial"/>
          <w:color w:val="000000"/>
          <w:lang w:eastAsia="tr-TR"/>
        </w:rPr>
        <w:t xml:space="preserve">Aritmetik nüfus yoğunluğu; toplam nüfusun yüzölçümüne bölünmesiyle elde edilmektedir. </w:t>
      </w:r>
    </w:p>
    <w:p w:rsidR="00AE1AAB" w:rsidRPr="00AE1AAB" w:rsidRDefault="00AE1AAB" w:rsidP="00AE1AAB">
      <w:pPr>
        <w:spacing w:after="0" w:line="240" w:lineRule="auto"/>
        <w:ind w:left="360"/>
        <w:rPr>
          <w:rFonts w:ascii="Arial" w:eastAsia="Times New Roman" w:hAnsi="Arial" w:cs="Arial"/>
          <w:b/>
          <w:bCs/>
          <w:color w:val="000000"/>
          <w:lang w:eastAsia="tr-TR"/>
        </w:rPr>
      </w:pPr>
      <w:r w:rsidRPr="00AE1AAB">
        <w:rPr>
          <w:rFonts w:ascii="Arial" w:eastAsia="Times New Roman" w:hAnsi="Arial" w:cs="Arial"/>
          <w:b/>
          <w:bCs/>
          <w:color w:val="000000"/>
          <w:lang w:eastAsia="tr-TR"/>
        </w:rPr>
        <w:t xml:space="preserve">Buna göre, hangi merkezde göre daha fazla olduğu söylenebilir? </w:t>
      </w:r>
    </w:p>
    <w:p w:rsidR="00AE1AAB" w:rsidRPr="00AE1AAB" w:rsidRDefault="00AE1AAB" w:rsidP="00AE1AAB">
      <w:pPr>
        <w:spacing w:after="0" w:line="240" w:lineRule="auto"/>
        <w:ind w:left="360"/>
        <w:rPr>
          <w:rFonts w:ascii="Times New Roman" w:eastAsia="Times New Roman" w:hAnsi="Times New Roman" w:cs="Times New Roman"/>
          <w:sz w:val="24"/>
          <w:szCs w:val="24"/>
          <w:lang w:eastAsia="tr-TR"/>
        </w:rPr>
      </w:pPr>
      <w:r w:rsidRPr="00AE1AAB">
        <w:rPr>
          <w:rFonts w:ascii="Arial" w:eastAsia="Times New Roman" w:hAnsi="Arial" w:cs="Arial"/>
          <w:color w:val="000000"/>
          <w:lang w:eastAsia="tr-TR"/>
        </w:rPr>
        <w:t xml:space="preserve">A) I          B) II           C) III          D) IV </w:t>
      </w:r>
    </w:p>
    <w:p w:rsidR="00A75BF5" w:rsidRDefault="00A75BF5"/>
    <w:sectPr w:rsidR="00A75BF5" w:rsidSect="00A75B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425"/>
  <w:characterSpacingControl w:val="doNotCompress"/>
  <w:compat>
    <w:compatSetting w:name="compatibilityMode" w:uri="http://schemas.microsoft.com/office/word" w:val="12"/>
  </w:compat>
  <w:rsids>
    <w:rsidRoot w:val="00AE1AAB"/>
    <w:rsid w:val="009E4CEA"/>
    <w:rsid w:val="00A75BF5"/>
    <w:rsid w:val="00AE1A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E1AA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140550">
      <w:bodyDiv w:val="1"/>
      <w:marLeft w:val="0"/>
      <w:marRight w:val="0"/>
      <w:marTop w:val="0"/>
      <w:marBottom w:val="0"/>
      <w:divBdr>
        <w:top w:val="none" w:sz="0" w:space="0" w:color="auto"/>
        <w:left w:val="none" w:sz="0" w:space="0" w:color="auto"/>
        <w:bottom w:val="none" w:sz="0" w:space="0" w:color="auto"/>
        <w:right w:val="none" w:sz="0" w:space="0" w:color="auto"/>
      </w:divBdr>
      <w:divsChild>
        <w:div w:id="1466583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1131</Words>
  <Characters>6451</Characters>
  <Application>Microsoft Office Word</Application>
  <DocSecurity>0</DocSecurity>
  <Lines>53</Lines>
  <Paragraphs>15</Paragraphs>
  <ScaleCrop>false</ScaleCrop>
  <Manager>www.sorubak.com</Manager>
  <Company>www.sorubak.com</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xp</dc:creator>
  <cp:keywords>www.sorubak.com</cp:keywords>
  <dc:description>www.sorubak.com</dc:description>
  <cp:lastModifiedBy>malay talay</cp:lastModifiedBy>
  <cp:revision>www.sorubak.com</cp:revision>
  <dcterms:created xsi:type="dcterms:W3CDTF">2007-12-08T17:04:00Z</dcterms:created>
  <dcterms:modified xsi:type="dcterms:W3CDTF">2012-11-27T21:56:00Z</dcterms:modified>
  <cp:category>www.sorubak.com</cp:category>
  <cp:version>www.sorubak.com</cp:version>
</cp:coreProperties>
</file>