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İNGİLİZCE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İngilizce Dersi Sene Başı Zümre Toplantısı .... / .... / 20.... tarihinde saat ....'te aşağıdaki gündem maddelerini görüşmek üzere Öğretmenler Odasında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Mevzuattaki Yenilikler, Emir, Genelge Ve Tebliğlerin İncelenmesi</w:t>
      </w:r>
    </w:p>
    <w:p>
      <w:pPr>
        <w:jc w:val="left"/>
        <w:spacing w:after="100"/>
      </w:pPr>
      <w:r>
        <w:rPr>
          <w:rFonts w:ascii="Times New Roman" w:hAnsi="Times New Roman" w:eastAsia="Times New Roman" w:cs="Times New Roman"/>
          <w:sz w:val="24"/>
          <w:szCs w:val="24"/>
        </w:rPr>
        <w:t xml:space="preserve">6) Planlamaların Eğitim Ve Öğretim Mevzuatı, Okulun Amaçları, Öğretim Programı Ve Sınıf Düzeyine Göre Türkiye Yüzyılı Maarif Modeli’ne Uygunluğunun Değerlendirilmesi</w:t>
      </w:r>
    </w:p>
    <w:p>
      <w:pPr>
        <w:jc w:val="left"/>
        <w:spacing w:after="100"/>
      </w:pPr>
      <w:r>
        <w:rPr>
          <w:rFonts w:ascii="Times New Roman" w:hAnsi="Times New Roman" w:eastAsia="Times New Roman" w:cs="Times New Roman"/>
          <w:sz w:val="24"/>
          <w:szCs w:val="24"/>
        </w:rPr>
        <w:t xml:space="preserve">7) Millî Eğitim Bakanlığının 19.08.2026 Tarihli Ve 2026/70 Sayılı “2026-2027 Eğitim Ve Öğretim Yılına İlişkin İş Ve İşlemler” Konulu Genelgesi'nin İncelenmesi</w:t>
      </w:r>
    </w:p>
    <w:p>
      <w:pPr>
        <w:jc w:val="left"/>
        <w:spacing w:after="100"/>
      </w:pPr>
      <w:r>
        <w:rPr>
          <w:rFonts w:ascii="Times New Roman" w:hAnsi="Times New Roman" w:eastAsia="Times New Roman" w:cs="Times New Roman"/>
          <w:sz w:val="24"/>
          <w:szCs w:val="24"/>
        </w:rPr>
        <w:t xml:space="preserve">8) 5, 6 Ve 7. Sınıflarda Uygulanacak Türkiye Yüzyılı Maarif Modeli Kapsamında Öğrenme Çıktıları Ve Ders İçeriklerinin Değerlendirilmesi</w:t>
      </w:r>
    </w:p>
    <w:p>
      <w:pPr>
        <w:jc w:val="left"/>
        <w:spacing w:after="100"/>
      </w:pPr>
      <w:r>
        <w:rPr>
          <w:rFonts w:ascii="Times New Roman" w:hAnsi="Times New Roman" w:eastAsia="Times New Roman" w:cs="Times New Roman"/>
          <w:sz w:val="24"/>
          <w:szCs w:val="24"/>
        </w:rPr>
        <w:t xml:space="preserve">9) Öğretim Programı, Çevre Özellikleri, Tema, Konu, Kazanım Ve Öğrenme Çıktısı Ağırlıkları, Yıllık Planlar, Ders Planları Ve Çalışma Takviminin Görüşülmesi</w:t>
      </w:r>
    </w:p>
    <w:p>
      <w:pPr>
        <w:jc w:val="left"/>
        <w:spacing w:after="100"/>
      </w:pPr>
      <w:r>
        <w:rPr>
          <w:rFonts w:ascii="Times New Roman" w:hAnsi="Times New Roman" w:eastAsia="Times New Roman" w:cs="Times New Roman"/>
          <w:sz w:val="24"/>
          <w:szCs w:val="24"/>
        </w:rPr>
        <w:t xml:space="preserve">10) Atatürkçülük Konuları İle Millî, Manevi Ve Ahlaki Değerler Kapsamında Yapılacak Çalışmaların Planlanması</w:t>
      </w:r>
    </w:p>
    <w:p>
      <w:pPr>
        <w:jc w:val="left"/>
        <w:spacing w:after="100"/>
      </w:pPr>
      <w:r>
        <w:rPr>
          <w:rFonts w:ascii="Times New Roman" w:hAnsi="Times New Roman" w:eastAsia="Times New Roman" w:cs="Times New Roman"/>
          <w:sz w:val="24"/>
          <w:szCs w:val="24"/>
        </w:rPr>
        <w:t xml:space="preserve">11) Derslerin İşlenişinde Kullanılacak Yöntem, Teknik Ve Okul Temelli Uygulamaların Belirlenmesi</w:t>
      </w:r>
    </w:p>
    <w:p>
      <w:pPr>
        <w:jc w:val="left"/>
        <w:spacing w:after="100"/>
      </w:pPr>
      <w:r>
        <w:rPr>
          <w:rFonts w:ascii="Times New Roman" w:hAnsi="Times New Roman" w:eastAsia="Times New Roman" w:cs="Times New Roman"/>
          <w:sz w:val="24"/>
          <w:szCs w:val="24"/>
        </w:rPr>
        <w:t xml:space="preserve">12) Öğrenme Çıktıları, Etkinlikler, Öğrenme Kanıtları Ve Ölçme Değerlendirme Uygulamalarının Görüşülmesi</w:t>
      </w:r>
    </w:p>
    <w:p>
      <w:pPr>
        <w:jc w:val="left"/>
        <w:spacing w:after="100"/>
      </w:pPr>
      <w:r>
        <w:rPr>
          <w:rFonts w:ascii="Times New Roman" w:hAnsi="Times New Roman" w:eastAsia="Times New Roman" w:cs="Times New Roman"/>
          <w:sz w:val="24"/>
          <w:szCs w:val="24"/>
        </w:rPr>
        <w:t xml:space="preserve">13) Sınavların Şekli, Sayısı, Süresi Ve Değerlendirme Esaslarının Belirlenmesi</w:t>
      </w:r>
    </w:p>
    <w:p>
      <w:pPr>
        <w:jc w:val="left"/>
        <w:spacing w:after="100"/>
      </w:pPr>
      <w:r>
        <w:rPr>
          <w:rFonts w:ascii="Times New Roman" w:hAnsi="Times New Roman" w:eastAsia="Times New Roman" w:cs="Times New Roman"/>
          <w:sz w:val="24"/>
          <w:szCs w:val="24"/>
        </w:rPr>
        <w:t xml:space="preserve">14) Ülke, İl, İlçe Ve Okul Geneli Ortak Sınavlar, Mazeret Sınavları Ve Değerlendirme İşlemlerinin Görüşülmesi</w:t>
      </w:r>
    </w:p>
    <w:p>
      <w:pPr>
        <w:jc w:val="left"/>
        <w:spacing w:after="100"/>
      </w:pPr>
      <w:r>
        <w:rPr>
          <w:rFonts w:ascii="Times New Roman" w:hAnsi="Times New Roman" w:eastAsia="Times New Roman" w:cs="Times New Roman"/>
          <w:sz w:val="24"/>
          <w:szCs w:val="24"/>
        </w:rPr>
        <w:t xml:space="preserve">15) Konu Soru Dağılım Tabloları, Sınav Analizleri Ve Kazanım Eksiklerinin Değerlendirilmesi</w:t>
      </w:r>
    </w:p>
    <w:p>
      <w:pPr>
        <w:jc w:val="left"/>
        <w:spacing w:after="100"/>
      </w:pPr>
      <w:r>
        <w:rPr>
          <w:rFonts w:ascii="Times New Roman" w:hAnsi="Times New Roman" w:eastAsia="Times New Roman" w:cs="Times New Roman"/>
          <w:sz w:val="24"/>
          <w:szCs w:val="24"/>
        </w:rPr>
        <w:t xml:space="preserve">16) Soru Ve Cevap Anahtarları, Dereceli Puanlama Anahtarları, Kontrol Listeleri Ve Değerlendirme Ölçeklerinin Görüşülmesi</w:t>
      </w:r>
    </w:p>
    <w:p>
      <w:pPr>
        <w:jc w:val="left"/>
        <w:spacing w:after="100"/>
      </w:pPr>
      <w:r>
        <w:rPr>
          <w:rFonts w:ascii="Times New Roman" w:hAnsi="Times New Roman" w:eastAsia="Times New Roman" w:cs="Times New Roman"/>
          <w:sz w:val="24"/>
          <w:szCs w:val="24"/>
        </w:rPr>
        <w:t xml:space="preserve">17) Sözlü Anlatım, Uygulamalı Etkinlik Ve Ürün Değerlendirme Süreçlerinin Planlanması</w:t>
      </w:r>
    </w:p>
    <w:p>
      <w:pPr>
        <w:jc w:val="left"/>
        <w:spacing w:after="100"/>
      </w:pPr>
      <w:r>
        <w:rPr>
          <w:rFonts w:ascii="Times New Roman" w:hAnsi="Times New Roman" w:eastAsia="Times New Roman" w:cs="Times New Roman"/>
          <w:sz w:val="24"/>
          <w:szCs w:val="24"/>
        </w:rPr>
        <w:t xml:space="preserve">18) Ulusal Ve Uluslararası Sınav, Yarışma Ve Etkinlik Sonuçlarına Yönelik Değerlendirmelerin Görüşülmesi</w:t>
      </w:r>
    </w:p>
    <w:p>
      <w:pPr>
        <w:jc w:val="left"/>
        <w:spacing w:after="100"/>
      </w:pPr>
      <w:r>
        <w:rPr>
          <w:rFonts w:ascii="Times New Roman" w:hAnsi="Times New Roman" w:eastAsia="Times New Roman" w:cs="Times New Roman"/>
          <w:sz w:val="24"/>
          <w:szCs w:val="24"/>
        </w:rPr>
        <w:t xml:space="preserve">19) Lgs Kapsamındaki Sınava Hazırlık, İzleme Ve Destekleme Çalışmalarının Planlanması</w:t>
      </w:r>
    </w:p>
    <w:p>
      <w:pPr>
        <w:jc w:val="left"/>
        <w:spacing w:after="100"/>
      </w:pPr>
      <w:r>
        <w:rPr>
          <w:rFonts w:ascii="Times New Roman" w:hAnsi="Times New Roman" w:eastAsia="Times New Roman" w:cs="Times New Roman"/>
          <w:sz w:val="24"/>
          <w:szCs w:val="24"/>
        </w:rPr>
        <w:t xml:space="preserve">20) Öğrenci Başarı Durumu, Dönem Sonu Değerlendirmeleri, Kazanım Eksikleri, İzleme Ve Destekleyici Eylem Planlarının Görüşülmesi</w:t>
      </w:r>
    </w:p>
    <w:p>
      <w:pPr>
        <w:jc w:val="left"/>
        <w:spacing w:after="100"/>
      </w:pPr>
      <w:r>
        <w:rPr>
          <w:rFonts w:ascii="Times New Roman" w:hAnsi="Times New Roman" w:eastAsia="Times New Roman" w:cs="Times New Roman"/>
          <w:sz w:val="24"/>
          <w:szCs w:val="24"/>
        </w:rPr>
        <w:t xml:space="preserve">21) Performans Görevi, Proje Ve Ürün Değerlendirme Çalışmalarının Görüşülmesi</w:t>
      </w:r>
    </w:p>
    <w:p>
      <w:pPr>
        <w:jc w:val="left"/>
        <w:spacing w:after="100"/>
      </w:pPr>
      <w:r>
        <w:rPr>
          <w:rFonts w:ascii="Times New Roman" w:hAnsi="Times New Roman" w:eastAsia="Times New Roman" w:cs="Times New Roman"/>
          <w:sz w:val="24"/>
          <w:szCs w:val="24"/>
        </w:rPr>
        <w:t xml:space="preserve">22) Öğretim Programı, Okul Ve Çevre Şartlarına Göre Proje, Performans Ve Etkinlik Çalışmalarının Planlanması</w:t>
      </w:r>
    </w:p>
    <w:p>
      <w:pPr>
        <w:jc w:val="left"/>
        <w:spacing w:after="100"/>
      </w:pPr>
      <w:r>
        <w:rPr>
          <w:rFonts w:ascii="Times New Roman" w:hAnsi="Times New Roman" w:eastAsia="Times New Roman" w:cs="Times New Roman"/>
          <w:sz w:val="24"/>
          <w:szCs w:val="24"/>
        </w:rPr>
        <w:t xml:space="preserve">23) Ders Kitapları, Kaynaklar, Öğretim Materyalleri Ve Bilişim Araçlarının Değerlendirilmesi</w:t>
      </w:r>
    </w:p>
    <w:p>
      <w:pPr>
        <w:jc w:val="left"/>
        <w:spacing w:after="100"/>
      </w:pPr>
      <w:r>
        <w:rPr>
          <w:rFonts w:ascii="Times New Roman" w:hAnsi="Times New Roman" w:eastAsia="Times New Roman" w:cs="Times New Roman"/>
          <w:sz w:val="24"/>
          <w:szCs w:val="24"/>
        </w:rPr>
        <w:t xml:space="preserve">24) Laboratuvar, Kütüphane, Spor Salonu, Atölye Ve Benzeri Eğitim Ortamlarının Kullanımının Planlanması</w:t>
      </w:r>
    </w:p>
    <w:p>
      <w:pPr>
        <w:jc w:val="left"/>
        <w:spacing w:after="100"/>
      </w:pPr>
      <w:r>
        <w:rPr>
          <w:rFonts w:ascii="Times New Roman" w:hAnsi="Times New Roman" w:eastAsia="Times New Roman" w:cs="Times New Roman"/>
          <w:sz w:val="24"/>
          <w:szCs w:val="24"/>
        </w:rPr>
        <w:t xml:space="preserve">25) Okul Ve Çevre İmkânlarına Dayalı Gezi, Gözlem, Deney, Araştırma, Anket, Proje Ve Okul Dışı Öğrenme Çalışmalarının Planlanması</w:t>
      </w:r>
    </w:p>
    <w:p>
      <w:pPr>
        <w:jc w:val="left"/>
        <w:spacing w:after="100"/>
      </w:pPr>
      <w:r>
        <w:rPr>
          <w:rFonts w:ascii="Times New Roman" w:hAnsi="Times New Roman" w:eastAsia="Times New Roman" w:cs="Times New Roman"/>
          <w:sz w:val="24"/>
          <w:szCs w:val="24"/>
        </w:rPr>
        <w:t xml:space="preserve">26) Bep, Ders Planları, Özel Eğitim, Farklılaştırılmış Öğretim, Zenginleştirme Ve Destekleme Çalışmalarının Görüşülmesi</w:t>
      </w:r>
    </w:p>
    <w:p>
      <w:pPr>
        <w:jc w:val="left"/>
        <w:spacing w:after="100"/>
      </w:pPr>
      <w:r>
        <w:rPr>
          <w:rFonts w:ascii="Times New Roman" w:hAnsi="Times New Roman" w:eastAsia="Times New Roman" w:cs="Times New Roman"/>
          <w:sz w:val="24"/>
          <w:szCs w:val="24"/>
        </w:rPr>
        <w:t xml:space="preserve">27) En Az Bir Ders Ziyareti, Geri Dönüt, Mesleki Paylaşım Ve Zümreler Arası İş Birliği Çalışmalarının Planlanması</w:t>
      </w:r>
    </w:p>
    <w:p>
      <w:pPr>
        <w:jc w:val="left"/>
        <w:spacing w:after="100"/>
      </w:pPr>
      <w:r>
        <w:rPr>
          <w:rFonts w:ascii="Times New Roman" w:hAnsi="Times New Roman" w:eastAsia="Times New Roman" w:cs="Times New Roman"/>
          <w:sz w:val="24"/>
          <w:szCs w:val="24"/>
        </w:rPr>
        <w:t xml:space="preserve">28) Akademik, Bilimsel Ve Teknolojik Gelişmelerin Derslere Yansıtılmasının Görüşülmesi</w:t>
      </w:r>
    </w:p>
    <w:p>
      <w:pPr>
        <w:jc w:val="left"/>
        <w:spacing w:after="100"/>
      </w:pPr>
      <w:r>
        <w:rPr>
          <w:rFonts w:ascii="Times New Roman" w:hAnsi="Times New Roman" w:eastAsia="Times New Roman" w:cs="Times New Roman"/>
          <w:sz w:val="24"/>
          <w:szCs w:val="24"/>
        </w:rPr>
        <w:t xml:space="preserve">29)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30) Disiplinler Arası Çalışmaların Planlanması</w:t>
      </w:r>
    </w:p>
    <w:p>
      <w:pPr>
        <w:jc w:val="left"/>
        <w:spacing w:after="100"/>
      </w:pPr>
      <w:r>
        <w:rPr>
          <w:rFonts w:ascii="Times New Roman" w:hAnsi="Times New Roman" w:eastAsia="Times New Roman" w:cs="Times New Roman"/>
          <w:sz w:val="24"/>
          <w:szCs w:val="24"/>
        </w:rPr>
        <w:t xml:space="preserve">31) Çoklu Okuryazarlık, Üst Düzey Düşünme, Sosyal Ve Duygusal Becerilere Yönelik Çalışmaların Planlanması</w:t>
      </w:r>
    </w:p>
    <w:p>
      <w:pPr>
        <w:jc w:val="left"/>
        <w:spacing w:after="100"/>
      </w:pPr>
      <w:r>
        <w:rPr>
          <w:rFonts w:ascii="Times New Roman" w:hAnsi="Times New Roman" w:eastAsia="Times New Roman" w:cs="Times New Roman"/>
          <w:sz w:val="24"/>
          <w:szCs w:val="24"/>
        </w:rPr>
        <w:t xml:space="preserve">32) Öğrencilerin Bedensel, Zihinsel, Duygusal, Sosyal Ve Ahlaki Gelişimine Yönelik Çalışmaların Görüşülmesi</w:t>
      </w:r>
    </w:p>
    <w:p>
      <w:pPr>
        <w:jc w:val="left"/>
        <w:spacing w:after="100"/>
      </w:pPr>
      <w:r>
        <w:rPr>
          <w:rFonts w:ascii="Times New Roman" w:hAnsi="Times New Roman" w:eastAsia="Times New Roman" w:cs="Times New Roman"/>
          <w:sz w:val="24"/>
          <w:szCs w:val="24"/>
        </w:rPr>
        <w:t xml:space="preserve">33) Sosyal Sorumluluk, Sosyal-Kültürel, Sanatsal Ve Sportif Etkinliklerin Planlanması</w:t>
      </w:r>
    </w:p>
    <w:p>
      <w:pPr>
        <w:jc w:val="left"/>
        <w:spacing w:after="100"/>
      </w:pPr>
      <w:r>
        <w:rPr>
          <w:rFonts w:ascii="Times New Roman" w:hAnsi="Times New Roman" w:eastAsia="Times New Roman" w:cs="Times New Roman"/>
          <w:sz w:val="24"/>
          <w:szCs w:val="24"/>
        </w:rPr>
        <w:t xml:space="preserve">34) Yarışma, Proje Ve Etkinliklere Katılım Çalışmalarının Görüşülmesi</w:t>
      </w:r>
    </w:p>
    <w:p>
      <w:pPr>
        <w:jc w:val="left"/>
        <w:spacing w:after="100"/>
      </w:pPr>
      <w:r>
        <w:rPr>
          <w:rFonts w:ascii="Times New Roman" w:hAnsi="Times New Roman" w:eastAsia="Times New Roman" w:cs="Times New Roman"/>
          <w:sz w:val="24"/>
          <w:szCs w:val="24"/>
        </w:rPr>
        <w:t xml:space="preserve">35) Okul Aile İş Birliği Ve Veli Toplantılarının Planlanması</w:t>
      </w:r>
    </w:p>
    <w:p>
      <w:pPr>
        <w:jc w:val="left"/>
        <w:spacing w:after="100"/>
      </w:pPr>
      <w:r>
        <w:rPr>
          <w:rFonts w:ascii="Times New Roman" w:hAnsi="Times New Roman" w:eastAsia="Times New Roman" w:cs="Times New Roman"/>
          <w:sz w:val="24"/>
          <w:szCs w:val="24"/>
        </w:rPr>
        <w:t xml:space="preserve">36) Önleme, Müdahale Ve Yönlendirme Çalışmalarının Planlanması</w:t>
      </w:r>
    </w:p>
    <w:p>
      <w:pPr>
        <w:jc w:val="left"/>
        <w:spacing w:after="100"/>
      </w:pPr>
      <w:r>
        <w:rPr>
          <w:rFonts w:ascii="Times New Roman" w:hAnsi="Times New Roman" w:eastAsia="Times New Roman" w:cs="Times New Roman"/>
          <w:sz w:val="24"/>
          <w:szCs w:val="24"/>
        </w:rPr>
        <w:t xml:space="preserve">37) Okul İçi Ve Okul Dışı Faaliyetlerde Araç, Gereç, Mali Kaynak Ve Diğer İhtiyaçların Belirlenmesi</w:t>
      </w:r>
    </w:p>
    <w:p>
      <w:pPr>
        <w:jc w:val="left"/>
        <w:spacing w:after="100"/>
      </w:pPr>
      <w:r>
        <w:rPr>
          <w:rFonts w:ascii="Times New Roman" w:hAnsi="Times New Roman" w:eastAsia="Times New Roman" w:cs="Times New Roman"/>
          <w:sz w:val="24"/>
          <w:szCs w:val="24"/>
        </w:rPr>
        <w:t xml:space="preserve">38) İş Sağlığı Ve Güvenliği Tedbirlerinin Değerlendirilmesi</w:t>
      </w:r>
    </w:p>
    <w:p>
      <w:pPr>
        <w:jc w:val="left"/>
        <w:spacing w:after="100"/>
      </w:pPr>
      <w:r>
        <w:rPr>
          <w:rFonts w:ascii="Times New Roman" w:hAnsi="Times New Roman" w:eastAsia="Times New Roman" w:cs="Times New Roman"/>
          <w:sz w:val="24"/>
          <w:szCs w:val="24"/>
        </w:rPr>
        <w:t xml:space="preserve">39) Dilek Ve Temenniler</w:t>
      </w:r>
    </w:p>
    <w:p>
      <w:pPr>
        <w:jc w:val="left"/>
        <w:spacing w:after="100"/>
      </w:pPr>
      <w:r>
        <w:rPr>
          <w:rFonts w:ascii="Times New Roman" w:hAnsi="Times New Roman" w:eastAsia="Times New Roman" w:cs="Times New Roman"/>
          <w:sz w:val="24"/>
          <w:szCs w:val="24"/>
        </w:rPr>
        <w:t xml:space="preserve">40)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İNGİLİZCE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rPr>
        <w:t xml:space="preserve">Toplantı açılarak katılım durumu belirlendi ve İngilizce dersi zümre çalışmalarının gündem sırasına göre yürütülmesi sağlandı.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 işleyişinin düzenli yürütülmesi ve görüşmelerin gündem sırasına göre sürdürülmesi gerektiğini belirtti. Zümre öğretmenleri, ders içi etkinlikler ile ölçme değerlendirme süreçlerinin birbirini desteklemesi gerektiğini değerlendirdi.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derse yönelik çalışmaların öğrenci ilgi, ihtiyaç ve hazırbulunuşluklarına göre düzenlenmesini önerdi. Yapılan değerlendirmelerin dönem içinde zümre iş birliğiyle takip edilmesi uygun görüldü.</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Gündem sırası katılımcılara sunuldu; İngilizce dersinde planlama, uygulama, ölçme ve izleme süreçlerinin hangi başlıklarla yürütüleceği netleştirildi.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toplantı işleyişinin düzenli yürütülmesi ve görüşmelerin gündem sırasına göre sürdürülmesi gerektiğini belirtti. Zümre öğretmenleri, ders içi etkinlikler ile ölçme değerlendirme süreçlerinin birbirini desteklemesi gerektiğini değerlendirdi.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Önceki toplantıda alınan kararların sınıf içi uygulamalara yansıması, tamamlanan çalışmalar ve sürdürülmesi gereken ihtiyaçlar üzerinden incelendi.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önceki kararların uygulanma durumunun yeni dönem planlamalarına veri oluşturacağını belirtti. Zümre öğretmenleri, ders içi etkinlikler ile ölçme değerlendirme süreçlerinin birbirini desteklemesi gerektiğini değerlendirdi.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derse yönelik çalışmaların öğrenci ilgi, ihtiyaç ve hazırbulunuşluklarına göre düzenlenmesini önerdi.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Görev paylaşımı, tutanak düzeni, toplantı sorumlulukları ve yıl içinde izlenecek zümre çalışma usulleri açık biçimde belirlendi.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İngilizce dersi çalışmalarının öğretim programı ve öğrenci ihtiyaçları doğrultusunda yürütülmesi gerektiğini belirtti. Bu kapsamda yapılacak çalışmaların İngilizce kazanımlarını destekleyecek biçimde planlanması gerektiği ifade edildi.</w:t>
      </w:r>
    </w:p>
    <w:p/>
    <w:p>
      <w:pPr>
        <w:jc w:val="left"/>
        <w:spacing w:after="80"/>
      </w:pPr>
      <w:r>
        <w:rPr>
          <w:rFonts w:ascii="Times New Roman" w:hAnsi="Times New Roman" w:eastAsia="Times New Roman" w:cs="Times New Roman"/>
          <w:sz w:val="24"/>
          <w:szCs w:val="24"/>
          <w:b w:val="1"/>
          <w:bCs w:val="1"/>
        </w:rPr>
        <w:t xml:space="preserve">5) Mevzuattaki Yenilikler, Emir, Genelge Ve Tebliğlerin İncelenmesi</w:t>
      </w:r>
    </w:p>
    <w:p>
      <w:pPr>
        <w:jc w:val="both"/>
        <w:spacing w:after="120"/>
      </w:pPr>
      <w:r>
        <w:rPr>
          <w:rFonts w:ascii="Times New Roman" w:hAnsi="Times New Roman" w:eastAsia="Times New Roman" w:cs="Times New Roman"/>
          <w:sz w:val="24"/>
          <w:szCs w:val="24"/>
        </w:rPr>
        <w:t xml:space="preserve">Güncel duyurular ve uygulama esasları, İngilizce dersinin planlama, uygulama ve ölçme-değerlendirme süreçlerine etkileri bakımından incelendi.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İngilizce dersi çalışmalarının öğretim programı ve öğrenci ihtiyaçları doğrultusunda yürütülmesi gerektiğini belirtti. Zümre öğretmenleri, ders içi etkinlikler ile ölçme değerlendirme süreçlerinin birbirini desteklemesi gerektiğini değerlendirdi.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derse yönelik çalışmaların öğrenci ilgi, ihtiyaç ve hazırbulunuşluklarına göre düzenlenmesini önerdi. Yapılan değerlendirmelerin dönem içinde zümre iş birliğiyle takip edilmesi uygun görüldü.</w:t>
      </w:r>
    </w:p>
    <w:p/>
    <w:p>
      <w:pPr>
        <w:jc w:val="left"/>
        <w:spacing w:after="80"/>
      </w:pPr>
      <w:r>
        <w:rPr>
          <w:rFonts w:ascii="Times New Roman" w:hAnsi="Times New Roman" w:eastAsia="Times New Roman" w:cs="Times New Roman"/>
          <w:sz w:val="24"/>
          <w:szCs w:val="24"/>
          <w:b w:val="1"/>
          <w:bCs w:val="1"/>
        </w:rPr>
        <w:t xml:space="preserve">6) Planlamaların Eğitim Ve Öğretim Mevzuatı, Okulun Amaçları, Öğretim Programı Ve Sınıf Düzeyine Göre Türkiye Yüzyılı Maarif Modeli’ne Uygunluğunun Değerlendirilmesi</w:t>
      </w:r>
    </w:p>
    <w:p>
      <w:pPr>
        <w:jc w:val="both"/>
        <w:spacing w:after="120"/>
      </w:pPr>
      <w:r>
        <w:rPr>
          <w:rFonts w:ascii="Times New Roman" w:hAnsi="Times New Roman" w:eastAsia="Times New Roman" w:cs="Times New Roman"/>
          <w:sz w:val="24"/>
          <w:szCs w:val="24"/>
        </w:rPr>
        <w:t xml:space="preserve">Güncel duyurular ve uygulama esasları, İngilizce dersinin planlama, uygulama ve ölçme-değerlendirme süreçlerine etkileri bakımından incelendi.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öğretim programı ile Türkiye Yüzyılı Maarif Modeli kapsamındaki öğrenme çıktılarının birlikte ele alınması gerektiğini belirtti. Zümre öğretmenleri, ders içi etkinlikler ile ölçme değerlendirme süreçlerinin birbirini desteklemesi gerektiğini değerlendirdi.</w:t>
      </w:r>
    </w:p>
    <w:p/>
    <w:p>
      <w:pPr>
        <w:jc w:val="left"/>
        <w:spacing w:after="80"/>
      </w:pPr>
      <w:r>
        <w:rPr>
          <w:rFonts w:ascii="Times New Roman" w:hAnsi="Times New Roman" w:eastAsia="Times New Roman" w:cs="Times New Roman"/>
          <w:sz w:val="24"/>
          <w:szCs w:val="24"/>
          <w:b w:val="1"/>
          <w:bCs w:val="1"/>
        </w:rPr>
        <w:t xml:space="preserve">7) Millî Eğitim Bakanlığının 19.08.2026 Tarihli Ve 2026/70 Sayılı “2026-2027 Eğitim Ve Öğretim Yılına İlişkin İş Ve İşlemler” Konulu Genelgesi'nin İncelenmesi</w:t>
      </w:r>
    </w:p>
    <w:p>
      <w:pPr>
        <w:jc w:val="both"/>
        <w:spacing w:after="120"/>
      </w:pPr>
      <w:r>
        <w:rPr>
          <w:rFonts w:ascii="Times New Roman" w:hAnsi="Times New Roman" w:eastAsia="Times New Roman" w:cs="Times New Roman"/>
          <w:sz w:val="24"/>
          <w:szCs w:val="24"/>
        </w:rPr>
        <w:t xml:space="preserve">Millî Eğitim Bakanlığının 19.08.2026 tarihli ve 2026/70 sayılı “2026-2027 Eğitim ve Öğretim Yılına İlişkin İş ve İşlemler” konulu Genelgesi zümre öğretmenlerince incelendi. Genelgede yer alan Türkiye Yüzyılı Maarif Modeli’nin uygulanması, eğitim öğretim faaliyetlerinin planlı ve etkin yürütülmesi, ölçme ve değerlendirme uygulamaları, öğrenci gelişiminin izlenmesi, Bakanlıkça hazırlanan dijital eğitim platformlarının etkin kullanılması ve eğitim süreçlerinde uygulama birliğinin sağlanmasına ilişkin hususlar görüşüldü.</w:t>
      </w:r>
    </w:p>
    <w:p/>
    <w:p>
      <w:pPr>
        <w:jc w:val="left"/>
        <w:spacing w:after="80"/>
      </w:pPr>
      <w:r>
        <w:rPr>
          <w:rFonts w:ascii="Times New Roman" w:hAnsi="Times New Roman" w:eastAsia="Times New Roman" w:cs="Times New Roman"/>
          <w:sz w:val="24"/>
          <w:szCs w:val="24"/>
          <w:b w:val="1"/>
          <w:bCs w:val="1"/>
        </w:rPr>
        <w:t xml:space="preserve">8) 5, 6 Ve 7. Sınıflarda Uygulanacak Türkiye Yüzyılı Maarif Modeli Kapsamında Öğrenme Çıktıları Ve Ders İçeriklerinin Değerlendirilmesi</w:t>
      </w:r>
    </w:p>
    <w:p>
      <w:pPr>
        <w:jc w:val="both"/>
        <w:spacing w:after="120"/>
      </w:pPr>
      <w:r>
        <w:rPr>
          <w:rFonts w:ascii="Times New Roman" w:hAnsi="Times New Roman" w:eastAsia="Times New Roman" w:cs="Times New Roman"/>
          <w:sz w:val="24"/>
          <w:szCs w:val="24"/>
        </w:rPr>
        <w:t xml:space="preserve">Beceri temelli yaklaşım, öğrenme çıktıları ve ders içeriklerinin İngilizce dersi uygulamalarına nasıl yansıtılacağı üzerinde duruldu.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öğretim programı ile Türkiye Yüzyılı Maarif Modeli kapsamındaki öğrenme çıktılarının birlikte ele alınması gerektiğini belirtti. Zümre öğretmenleri, ders içi etkinlikler ile ölçme değerlendirme süreçlerinin birbirini desteklemesi gerektiğini değerlendirdi.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derse yönelik çalışmaların öğrenci ilgi, ihtiyaç ve hazırbulunuşluklarına göre düzenlenmesini önerdi.</w:t>
      </w:r>
    </w:p>
    <w:p/>
    <w:p>
      <w:pPr>
        <w:jc w:val="left"/>
        <w:spacing w:after="80"/>
      </w:pPr>
      <w:r>
        <w:rPr>
          <w:rFonts w:ascii="Times New Roman" w:hAnsi="Times New Roman" w:eastAsia="Times New Roman" w:cs="Times New Roman"/>
          <w:sz w:val="24"/>
          <w:szCs w:val="24"/>
          <w:b w:val="1"/>
          <w:bCs w:val="1"/>
        </w:rPr>
        <w:t xml:space="preserve">9) Öğretim Programı, Çevre Özellikleri, Tema, Konu, Kazanım Ve Öğrenme Çıktısı Ağırlıkları, Yıllık Planlar, Ders Planları Ve Çalışma Takviminin Görüşülmesi</w:t>
      </w:r>
    </w:p>
    <w:p>
      <w:pPr>
        <w:jc w:val="both"/>
        <w:spacing w:after="120"/>
      </w:pPr>
      <w:r>
        <w:rPr>
          <w:rFonts w:ascii="Times New Roman" w:hAnsi="Times New Roman" w:eastAsia="Times New Roman" w:cs="Times New Roman"/>
          <w:sz w:val="24"/>
          <w:szCs w:val="24"/>
        </w:rPr>
        <w:t xml:space="preserve">Tema, konu, kazanım, öğrenme çıktısı, yıllık plan ve çalışma takvimi arasındaki uyumun dönem boyunca izlenebilir biçimde kurulması gerektiği belirtildi.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öğretim programı ile Türkiye Yüzyılı Maarif Modeli kapsamındaki öğrenme çıktılarının birlikte ele alınması gerektiğini belirtti. Bu kapsamda yapılacak çalışmaların İngilizce kazanımlarını destekleyecek biçimde planlanması gerektiği ifade edildi.</w:t>
      </w:r>
    </w:p>
    <w:p/>
    <w:p>
      <w:pPr>
        <w:jc w:val="left"/>
        <w:spacing w:after="80"/>
      </w:pPr>
      <w:r>
        <w:rPr>
          <w:rFonts w:ascii="Times New Roman" w:hAnsi="Times New Roman" w:eastAsia="Times New Roman" w:cs="Times New Roman"/>
          <w:sz w:val="24"/>
          <w:szCs w:val="24"/>
          <w:b w:val="1"/>
          <w:bCs w:val="1"/>
        </w:rPr>
        <w:t xml:space="preserve">10) Atatürkçülük Konuları İle Millî, Manevi Ve Ahlaki Değerler Kapsamında Yapılacak Çalışmaların Planlanması</w:t>
      </w:r>
    </w:p>
    <w:p>
      <w:pPr>
        <w:jc w:val="both"/>
        <w:spacing w:after="120"/>
      </w:pPr>
      <w:r>
        <w:rPr>
          <w:rFonts w:ascii="Times New Roman" w:hAnsi="Times New Roman" w:eastAsia="Times New Roman" w:cs="Times New Roman"/>
          <w:sz w:val="24"/>
          <w:szCs w:val="24"/>
        </w:rPr>
        <w:t xml:space="preserve">Atatürkçülük konuları ile millî, manevi ve ahlaki değerlerin ders etkinliklerine doğal, yaş düzeyine uygun ve kazanımla ilişkili biçimde yansıtılması benimsendi.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değerler eğitimi ve Atatürkçülük konularının dersin doğal akışı içinde yaş düzeyine uygun etkinliklerle işlenmesi gerektiğini belirtti. Zümre öğretmenleri, ders içi etkinlikler ile ölçme değerlendirme süreçlerinin birbirini desteklemesi gerektiğini değerlendirdi.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derse yönelik çalışmaların öğrenci ilgi, ihtiyaç ve hazırbulunuşluklarına göre düzenlenmesini önerdi. Yapılan değerlendirmelerin dönem içinde zümre iş birliğiyle takip edilmesi uygun görüldü.</w:t>
      </w:r>
    </w:p>
    <w:p/>
    <w:p>
      <w:pPr>
        <w:jc w:val="left"/>
        <w:spacing w:after="80"/>
      </w:pPr>
      <w:r>
        <w:rPr>
          <w:rFonts w:ascii="Times New Roman" w:hAnsi="Times New Roman" w:eastAsia="Times New Roman" w:cs="Times New Roman"/>
          <w:sz w:val="24"/>
          <w:szCs w:val="24"/>
          <w:b w:val="1"/>
          <w:bCs w:val="1"/>
        </w:rPr>
        <w:t xml:space="preserve">11) Derslerin İşlenişinde Kullanılacak Yöntem, Teknik Ve Okul Temelli Uygulamaların Belirlenmesi</w:t>
      </w:r>
    </w:p>
    <w:p>
      <w:pPr>
        <w:jc w:val="both"/>
        <w:spacing w:after="120"/>
      </w:pPr>
      <w:r>
        <w:rPr>
          <w:rFonts w:ascii="Times New Roman" w:hAnsi="Times New Roman" w:eastAsia="Times New Roman" w:cs="Times New Roman"/>
          <w:sz w:val="24"/>
          <w:szCs w:val="24"/>
        </w:rPr>
        <w:t xml:space="preserve">İngilizce dersinde öğrenci katılımını artıracak, uygulamaya dayalı öğrenmeyi destekleyecek ve farklı öğrenme ihtiyaçlarına cevap verecek yöntemler üzerinde duruldu.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derste öğrenci merkezli, uygulamaya dönük ve okul imkânlarını dikkate alan yöntemlerin kullanılmasının yararlı olacağını belirtti. Zümre öğretmenleri, ders içi etkinlikler ile ölçme değerlendirme süreçlerinin birbirini desteklemesi gerektiğini değerlendirdi.</w:t>
      </w:r>
    </w:p>
    <w:p/>
    <w:p>
      <w:pPr>
        <w:jc w:val="left"/>
        <w:spacing w:after="80"/>
      </w:pPr>
      <w:r>
        <w:rPr>
          <w:rFonts w:ascii="Times New Roman" w:hAnsi="Times New Roman" w:eastAsia="Times New Roman" w:cs="Times New Roman"/>
          <w:sz w:val="24"/>
          <w:szCs w:val="24"/>
          <w:b w:val="1"/>
          <w:bCs w:val="1"/>
        </w:rPr>
        <w:t xml:space="preserve">12) Öğrenme Çıktıları, Etkinlikler, Öğrenme Kanıtları Ve Ölçme Değerlendirme Uygulamalarının Görüşülmesi</w:t>
      </w:r>
    </w:p>
    <w:p>
      <w:pPr>
        <w:jc w:val="both"/>
        <w:spacing w:after="120"/>
      </w:pPr>
      <w:r>
        <w:rPr>
          <w:rFonts w:ascii="Times New Roman" w:hAnsi="Times New Roman" w:eastAsia="Times New Roman" w:cs="Times New Roman"/>
          <w:sz w:val="24"/>
          <w:szCs w:val="24"/>
        </w:rPr>
        <w:t xml:space="preserve">Öğrenme çıktıları, etkinlikler, öğrenme kanıtları ve değerlendirme araçları arasında tutarlı bir ilişki kurulmasına yönelik esaslar belirlendi.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ölçme ve değerlendirme çalışmalarında açık ölçütler, kazanım uyumu ve öğrenci gelişimini izleme anlayışının esas alınması gerektiğini belirtti. Zümre öğretmenleri, ders içi etkinlikler ile ölçme değerlendirme süreçlerinin birbirini desteklemesi gerektiğini değerlendirdi.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derse yönelik çalışmaların öğrenci ilgi, ihtiyaç ve hazırbulunuşluklarına göre düzenlenmesini önerdi.</w:t>
      </w:r>
    </w:p>
    <w:p/>
    <w:p>
      <w:pPr>
        <w:jc w:val="left"/>
        <w:spacing w:after="80"/>
      </w:pPr>
      <w:r>
        <w:rPr>
          <w:rFonts w:ascii="Times New Roman" w:hAnsi="Times New Roman" w:eastAsia="Times New Roman" w:cs="Times New Roman"/>
          <w:sz w:val="24"/>
          <w:szCs w:val="24"/>
          <w:b w:val="1"/>
          <w:bCs w:val="1"/>
        </w:rPr>
        <w:t xml:space="preserve">13) Sınavların Şekli, Sayısı, Süresi Ve Değerlendirme Esaslarının Belirlenmesi</w:t>
      </w:r>
    </w:p>
    <w:p>
      <w:pPr>
        <w:jc w:val="both"/>
        <w:spacing w:after="120"/>
      </w:pPr>
      <w:r>
        <w:rPr>
          <w:rFonts w:ascii="Times New Roman" w:hAnsi="Times New Roman" w:eastAsia="Times New Roman" w:cs="Times New Roman"/>
          <w:sz w:val="24"/>
          <w:szCs w:val="24"/>
        </w:rPr>
        <w:t xml:space="preserve">Sınav uygulamalarında kapsam, süre, soru yapısı ve değerlendirme ölçütlerinin dönem başında açık biçimde belirlenmesi gerektiği ifade edildi.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ölçme ve değerlendirme çalışmalarında açık ölçütler, kazanım uyumu ve öğrenci gelişimini izleme anlayışının esas alınması gerektiğini belirtti. Elde edilen verilerin yalnızca sonuç belirtmek için değil, öğrencilerin desteklenmesi gereken yönlerini belirlemek için de kullanılması gerektiği belirtildi.</w:t>
      </w:r>
    </w:p>
    <w:p/>
    <w:p>
      <w:pPr>
        <w:jc w:val="left"/>
        <w:spacing w:after="80"/>
      </w:pPr>
      <w:r>
        <w:rPr>
          <w:rFonts w:ascii="Times New Roman" w:hAnsi="Times New Roman" w:eastAsia="Times New Roman" w:cs="Times New Roman"/>
          <w:sz w:val="24"/>
          <w:szCs w:val="24"/>
          <w:b w:val="1"/>
          <w:bCs w:val="1"/>
        </w:rPr>
        <w:t xml:space="preserve">14) Ülke, İl, İlçe Ve Okul Geneli Ortak Sınavlar, Mazeret Sınavları Ve Değerlendirme İşlemlerinin Görüşülmesi</w:t>
      </w:r>
    </w:p>
    <w:p>
      <w:pPr>
        <w:jc w:val="both"/>
        <w:spacing w:after="120"/>
      </w:pPr>
      <w:r>
        <w:rPr>
          <w:rFonts w:ascii="Times New Roman" w:hAnsi="Times New Roman" w:eastAsia="Times New Roman" w:cs="Times New Roman"/>
          <w:sz w:val="24"/>
          <w:szCs w:val="24"/>
        </w:rPr>
        <w:t xml:space="preserve">Ortak sınav ve mazeret sınavı süreçlerinde hazırlık, uygulama, değerlendirme ve kayıt işlemlerinin zamanında tamamlanmasına yönelik işleyiş netleştirildi.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ölçme ve değerlendirme çalışmalarında açık ölçütler, kazanım uyumu ve öğrenci gelişimini izleme anlayışının esas alınması gerektiğini belirtti. Zümre öğretmenleri, ders içi etkinlikler ile ölçme değerlendirme süreçlerinin birbirini desteklemesi gerektiğini değerlendirdi.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derse yönelik çalışmaların öğrenci ilgi, ihtiyaç ve hazırbulunuşluklarına göre düzenlenmesini önerdi. Yapılan değerlendirmelerin dönem içinde zümre iş birliğiyle takip edilmesi uygun görüldü.</w:t>
      </w:r>
    </w:p>
    <w:p/>
    <w:p>
      <w:pPr>
        <w:jc w:val="left"/>
        <w:spacing w:after="80"/>
      </w:pPr>
      <w:r>
        <w:rPr>
          <w:rFonts w:ascii="Times New Roman" w:hAnsi="Times New Roman" w:eastAsia="Times New Roman" w:cs="Times New Roman"/>
          <w:sz w:val="24"/>
          <w:szCs w:val="24"/>
          <w:b w:val="1"/>
          <w:bCs w:val="1"/>
        </w:rPr>
        <w:t xml:space="preserve">15) Konu Soru Dağılım Tabloları, Sınav Analizleri Ve Kazanım Eksiklerinin Değerlendirilmesi</w:t>
      </w:r>
    </w:p>
    <w:p>
      <w:pPr>
        <w:jc w:val="both"/>
        <w:spacing w:after="120"/>
      </w:pPr>
      <w:r>
        <w:rPr>
          <w:rFonts w:ascii="Times New Roman" w:hAnsi="Times New Roman" w:eastAsia="Times New Roman" w:cs="Times New Roman"/>
          <w:sz w:val="24"/>
          <w:szCs w:val="24"/>
        </w:rPr>
        <w:t xml:space="preserve">Konu soru dağılım tabloları ve ölçme sonuçlarının kazanım eksiklerini görünür kılacak biçimde kullanılması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ölçme ve değerlendirme çalışmalarında açık ölçütler, kazanım uyumu ve öğrenci gelişimini izleme anlayışının esas alınması gerektiğini belirtti. Zümre öğretmenleri, ders içi etkinlikler ile ölçme değerlendirme süreçlerinin birbirini desteklemesi gerektiğini değerlendirdi.</w:t>
      </w:r>
    </w:p>
    <w:p/>
    <w:p>
      <w:pPr>
        <w:jc w:val="left"/>
        <w:spacing w:after="80"/>
      </w:pPr>
      <w:r>
        <w:rPr>
          <w:rFonts w:ascii="Times New Roman" w:hAnsi="Times New Roman" w:eastAsia="Times New Roman" w:cs="Times New Roman"/>
          <w:sz w:val="24"/>
          <w:szCs w:val="24"/>
          <w:b w:val="1"/>
          <w:bCs w:val="1"/>
        </w:rPr>
        <w:t xml:space="preserve">16) Soru Ve Cevap Anahtarları, Dereceli Puanlama Anahtarları, Kontrol Listeleri Ve Değerlendirme Ölçeklerinin Görüşülmesi</w:t>
      </w:r>
    </w:p>
    <w:p>
      <w:pPr>
        <w:jc w:val="both"/>
        <w:spacing w:after="120"/>
      </w:pPr>
      <w:r>
        <w:rPr>
          <w:rFonts w:ascii="Times New Roman" w:hAnsi="Times New Roman" w:eastAsia="Times New Roman" w:cs="Times New Roman"/>
          <w:sz w:val="24"/>
          <w:szCs w:val="24"/>
        </w:rPr>
        <w:t xml:space="preserve">Cevap anahtarları, dereceli puanlama araçları, kontrol listeleri ve ürün değerlendirme ölçeklerinin ölçme sonuçlarında tutarlılığı artıracak biçimde hazırlanması benimsendi.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ölçme ve değerlendirme çalışmalarında açık ölçütler, kazanım uyumu ve öğrenci gelişimini izleme anlayışının esas alınması gerektiğini belirtti. Zümre öğretmenleri, ders içi etkinlikler ile ölçme değerlendirme süreçlerinin birbirini desteklemesi gerektiğini değerlendirdi.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derse yönelik çalışmaların öğrenci ilgi, ihtiyaç ve hazırbulunuşluklarına göre düzenlenmesini önerdi.</w:t>
      </w:r>
    </w:p>
    <w:p/>
    <w:p>
      <w:pPr>
        <w:jc w:val="left"/>
        <w:spacing w:after="80"/>
      </w:pPr>
      <w:r>
        <w:rPr>
          <w:rFonts w:ascii="Times New Roman" w:hAnsi="Times New Roman" w:eastAsia="Times New Roman" w:cs="Times New Roman"/>
          <w:sz w:val="24"/>
          <w:szCs w:val="24"/>
          <w:b w:val="1"/>
          <w:bCs w:val="1"/>
        </w:rPr>
        <w:t xml:space="preserve">17) Sözlü Anlatım, Uygulamalı Etkinlik Ve Ürün Değerlendirme Süreçlerinin Planlanması</w:t>
      </w:r>
    </w:p>
    <w:p>
      <w:pPr>
        <w:jc w:val="both"/>
        <w:spacing w:after="120"/>
      </w:pPr>
      <w:r>
        <w:rPr>
          <w:rFonts w:ascii="Times New Roman" w:hAnsi="Times New Roman" w:eastAsia="Times New Roman" w:cs="Times New Roman"/>
          <w:sz w:val="24"/>
          <w:szCs w:val="24"/>
        </w:rPr>
        <w:t xml:space="preserve">İngilizce dersindeki uygulamalı çalışmalarda öğrenci ürünü, süreç katılımı ve beceri performansının birlikte izlenmesi gerektiği belirtildi.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ölçme ve değerlendirme çalışmalarında açık ölçütler, kazanım uyumu ve öğrenci gelişimini izleme anlayışının esas alınması gerektiğini belirtti. Elde edilen verilerin yalnızca sonuç belirtmek için değil, öğrencilerin desteklenmesi gereken yönlerini belirlemek için de kullanılması gerektiği belirtildi.</w:t>
      </w:r>
    </w:p>
    <w:p/>
    <w:p>
      <w:pPr>
        <w:jc w:val="left"/>
        <w:spacing w:after="80"/>
      </w:pPr>
      <w:r>
        <w:rPr>
          <w:rFonts w:ascii="Times New Roman" w:hAnsi="Times New Roman" w:eastAsia="Times New Roman" w:cs="Times New Roman"/>
          <w:sz w:val="24"/>
          <w:szCs w:val="24"/>
          <w:b w:val="1"/>
          <w:bCs w:val="1"/>
        </w:rPr>
        <w:t xml:space="preserve">18) Ulusal Ve Uluslararası Sınav, Yarışma Ve Etkinlik Sonuçlarına Yönelik Değerlendirmelerin Görüşülmesi</w:t>
      </w:r>
    </w:p>
    <w:p>
      <w:pPr>
        <w:jc w:val="both"/>
        <w:spacing w:after="120"/>
      </w:pPr>
      <w:r>
        <w:rPr>
          <w:rFonts w:ascii="Times New Roman" w:hAnsi="Times New Roman" w:eastAsia="Times New Roman" w:cs="Times New Roman"/>
          <w:sz w:val="24"/>
          <w:szCs w:val="24"/>
        </w:rPr>
        <w:t xml:space="preserve">Yarışma, sergi, turnuva, proje ve etkinlik sonuçlarının öğrenci ilgisi, beceri gelişimi ve destek ihtiyacı bakımından yorumlanması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ölçme ve değerlendirme çalışmalarında açık ölçütler, kazanım uyumu ve öğrenci gelişimini izleme anlayışının esas alınması gerektiğini belirtti. Zümre öğretmenleri, ders içi etkinlikler ile ölçme değerlendirme süreçlerinin birbirini desteklemesi gerektiğini değerlendirdi.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derse yönelik çalışmaların öğrenci ilgi, ihtiyaç ve hazırbulunuşluklarına göre düzenlenmesini önerdi. Yapılan değerlendirmelerin dönem içinde zümre iş birliğiyle takip edilmesi uygun görüldü.</w:t>
      </w:r>
    </w:p>
    <w:p/>
    <w:p>
      <w:pPr>
        <w:jc w:val="left"/>
        <w:spacing w:after="80"/>
      </w:pPr>
      <w:r>
        <w:rPr>
          <w:rFonts w:ascii="Times New Roman" w:hAnsi="Times New Roman" w:eastAsia="Times New Roman" w:cs="Times New Roman"/>
          <w:sz w:val="24"/>
          <w:szCs w:val="24"/>
          <w:b w:val="1"/>
          <w:bCs w:val="1"/>
        </w:rPr>
        <w:t xml:space="preserve">19) Lgs Kapsamındaki Sınava Hazırlık, İzleme Ve Destekleme Çalışmalarının Planlanması</w:t>
      </w:r>
    </w:p>
    <w:p>
      <w:pPr>
        <w:jc w:val="both"/>
        <w:spacing w:after="120"/>
      </w:pPr>
      <w:r>
        <w:rPr>
          <w:rFonts w:ascii="Times New Roman" w:hAnsi="Times New Roman" w:eastAsia="Times New Roman" w:cs="Times New Roman"/>
          <w:sz w:val="24"/>
          <w:szCs w:val="24"/>
        </w:rPr>
        <w:t xml:space="preserve">LGS kapsamındaki kazanımlar için izleme, tekrar, deneme sonuçlarını yorumlama ve destekleme çalışmalarının dönem boyunca planlı şekilde sürdürülmesi gerektiği ifade edildi.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ölçme ve değerlendirme çalışmalarında açık ölçütler, kazanım uyumu ve öğrenci gelişimini izleme anlayışının esas alınması gerektiğini belirtti. Zümre öğretmenleri, ders içi etkinlikler ile ölçme değerlendirme süreçlerinin birbirini desteklemesi gerektiğini değerlendirdi.</w:t>
      </w:r>
    </w:p>
    <w:p/>
    <w:p>
      <w:pPr>
        <w:jc w:val="left"/>
        <w:spacing w:after="80"/>
      </w:pPr>
      <w:r>
        <w:rPr>
          <w:rFonts w:ascii="Times New Roman" w:hAnsi="Times New Roman" w:eastAsia="Times New Roman" w:cs="Times New Roman"/>
          <w:sz w:val="24"/>
          <w:szCs w:val="24"/>
          <w:b w:val="1"/>
          <w:bCs w:val="1"/>
        </w:rPr>
        <w:t xml:space="preserve">20) Öğrenci Başarı Durumu, Dönem Sonu Değerlendirmeleri, Kazanım Eksikleri, İzleme Ve Destekleyici Eylem Planlarının Görüşülmesi</w:t>
      </w:r>
    </w:p>
    <w:p>
      <w:pPr>
        <w:jc w:val="both"/>
        <w:spacing w:after="120"/>
      </w:pPr>
      <w:r>
        <w:rPr>
          <w:rFonts w:ascii="Times New Roman" w:hAnsi="Times New Roman" w:eastAsia="Times New Roman" w:cs="Times New Roman"/>
          <w:sz w:val="24"/>
          <w:szCs w:val="24"/>
        </w:rPr>
        <w:t xml:space="preserve">Öğrenci başarı durumları, gelişim düzeyleri ve destek ihtiyaçları sınıf gözlemleri, etkinlik sonuçları ve ölçme verileri birlikte kullanılarak incelendi.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ölçme ve değerlendirme çalışmalarında açık ölçütler, kazanım uyumu ve öğrenci gelişimini izleme anlayışının esas alınması gerektiğini belirtti. Zümre öğretmenleri, ders içi etkinlikler ile ölçme değerlendirme süreçlerinin birbirini desteklemesi gerektiğini değerlendirdi.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derse yönelik çalışmaların öğrenci ilgi, ihtiyaç ve hazırbulunuşluklarına göre düzenlenmesini önerdi.</w:t>
      </w:r>
    </w:p>
    <w:p/>
    <w:p>
      <w:pPr>
        <w:jc w:val="left"/>
        <w:spacing w:after="80"/>
      </w:pPr>
      <w:r>
        <w:rPr>
          <w:rFonts w:ascii="Times New Roman" w:hAnsi="Times New Roman" w:eastAsia="Times New Roman" w:cs="Times New Roman"/>
          <w:sz w:val="24"/>
          <w:szCs w:val="24"/>
          <w:b w:val="1"/>
          <w:bCs w:val="1"/>
        </w:rPr>
        <w:t xml:space="preserve">21) Performans Görevi, Proje Ve Ürün Değerlendirme Çalışmalarının Görüşülmesi</w:t>
      </w:r>
    </w:p>
    <w:p>
      <w:pPr>
        <w:jc w:val="both"/>
        <w:spacing w:after="120"/>
      </w:pPr>
      <w:r>
        <w:rPr>
          <w:rFonts w:ascii="Times New Roman" w:hAnsi="Times New Roman" w:eastAsia="Times New Roman" w:cs="Times New Roman"/>
          <w:sz w:val="24"/>
          <w:szCs w:val="24"/>
        </w:rPr>
        <w:t xml:space="preserve">İngilizce dersindeki uygulamalı çalışmalarda öğrenci ürünü, süreç katılımı ve beceri performansının birlikte izlenmesi gerektiği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ölçme ve değerlendirme çalışmalarında açık ölçütler, kazanım uyumu ve öğrenci gelişimini izleme anlayışının esas alınması gerektiğini belirtti. Elde edilen verilerin yalnızca sonuç belirtmek için değil, öğrencilerin desteklenmesi gereken yönlerini belirlemek için de kullanılması gerektiği belirtildi.</w:t>
      </w:r>
    </w:p>
    <w:p/>
    <w:p>
      <w:pPr>
        <w:jc w:val="left"/>
        <w:spacing w:after="80"/>
      </w:pPr>
      <w:r>
        <w:rPr>
          <w:rFonts w:ascii="Times New Roman" w:hAnsi="Times New Roman" w:eastAsia="Times New Roman" w:cs="Times New Roman"/>
          <w:sz w:val="24"/>
          <w:szCs w:val="24"/>
          <w:b w:val="1"/>
          <w:bCs w:val="1"/>
        </w:rPr>
        <w:t xml:space="preserve">22) Öğretim Programı, Okul Ve Çevre Şartlarına Göre Proje, Performans Ve Etkinlik Çalışmalarının Planlanması</w:t>
      </w:r>
    </w:p>
    <w:p>
      <w:pPr>
        <w:jc w:val="both"/>
        <w:spacing w:after="120"/>
      </w:pPr>
      <w:r>
        <w:rPr>
          <w:rFonts w:ascii="Times New Roman" w:hAnsi="Times New Roman" w:eastAsia="Times New Roman" w:cs="Times New Roman"/>
          <w:sz w:val="24"/>
          <w:szCs w:val="24"/>
        </w:rPr>
        <w:t xml:space="preserve">Tema, konu, kazanım, öğrenme çıktısı, yıllık plan ve çalışma takvimi arasındaki uyumun dönem boyunca izlenebilir biçimde kurulması gerektiği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öğretim programı ile Türkiye Yüzyılı Maarif Modeli kapsamındaki öğrenme çıktılarının birlikte ele alınması gerektiğini belirtti. Zümre öğretmenleri, ders içi etkinlikler ile ölçme değerlendirme süreçlerinin birbirini desteklemesi gerektiğini değerlendirdi.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derse yönelik çalışmaların öğrenci ilgi, ihtiyaç ve hazırbulunuşluklarına göre düzenlenmesini önerdi. Yapılan değerlendirmelerin dönem içinde zümre iş birliğiyle takip edilmesi uygun görüldü.</w:t>
      </w:r>
    </w:p>
    <w:p/>
    <w:p>
      <w:pPr>
        <w:jc w:val="left"/>
        <w:spacing w:after="80"/>
      </w:pPr>
      <w:r>
        <w:rPr>
          <w:rFonts w:ascii="Times New Roman" w:hAnsi="Times New Roman" w:eastAsia="Times New Roman" w:cs="Times New Roman"/>
          <w:sz w:val="24"/>
          <w:szCs w:val="24"/>
          <w:b w:val="1"/>
          <w:bCs w:val="1"/>
        </w:rPr>
        <w:t xml:space="preserve">23) Ders Kitapları, Kaynaklar, Öğretim Materyalleri Ve Bilişim Araçlarının Değerlendirilmesi</w:t>
      </w:r>
    </w:p>
    <w:p>
      <w:pPr>
        <w:jc w:val="both"/>
        <w:spacing w:after="120"/>
      </w:pPr>
      <w:r>
        <w:rPr>
          <w:rFonts w:ascii="Times New Roman" w:hAnsi="Times New Roman" w:eastAsia="Times New Roman" w:cs="Times New Roman"/>
          <w:sz w:val="24"/>
          <w:szCs w:val="24"/>
        </w:rPr>
        <w:t xml:space="preserve">Ders kitabı, kaynak, materyal ve dijital araçların İngilizce kazanımlarını destekleyecek şekilde dengeli ve erişilebilir kullanılması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derste kullanılacak kaynak ve materyallerin öğretim programı, öğrenci düzeyi ve dersin amaçlarıyla uyumlu seçilmesi gerektiğini belirtti. Zümre öğretmenleri, ders içi etkinlikler ile ölçme değerlendirme süreçlerinin birbirini desteklemesi gerektiğini değerlendirdi.</w:t>
      </w:r>
    </w:p>
    <w:p/>
    <w:p>
      <w:pPr>
        <w:jc w:val="left"/>
        <w:spacing w:after="80"/>
      </w:pPr>
      <w:r>
        <w:rPr>
          <w:rFonts w:ascii="Times New Roman" w:hAnsi="Times New Roman" w:eastAsia="Times New Roman" w:cs="Times New Roman"/>
          <w:sz w:val="24"/>
          <w:szCs w:val="24"/>
          <w:b w:val="1"/>
          <w:bCs w:val="1"/>
        </w:rPr>
        <w:t xml:space="preserve">24) Laboratuvar, Kütüphane, Spor Salonu, Atölye Ve Benzeri Eğitim Ortamlarının Kullanımının Planlanması</w:t>
      </w:r>
    </w:p>
    <w:p>
      <w:pPr>
        <w:jc w:val="both"/>
        <w:spacing w:after="120"/>
      </w:pPr>
      <w:r>
        <w:rPr>
          <w:rFonts w:ascii="Times New Roman" w:hAnsi="Times New Roman" w:eastAsia="Times New Roman" w:cs="Times New Roman"/>
          <w:sz w:val="24"/>
          <w:szCs w:val="24"/>
        </w:rPr>
        <w:t xml:space="preserve">İngilizce dersinin gerektirdiği eğitim ortamlarının güvenli, düzenli ve kazanıma uygun biçimde kullanılması için ihtiyaçlar belirlendi.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derste kullanılacak kaynak ve materyallerin öğretim programı, öğrenci düzeyi ve dersin amaçlarıyla uyumlu seçilmesi gerektiğini belirtti. Zümre öğretmenleri, ders içi etkinlikler ile ölçme değerlendirme süreçlerinin birbirini desteklemesi gerektiğini değerlendirdi.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derse yönelik çalışmaların öğrenci ilgi, ihtiyaç ve hazırbulunuşluklarına göre düzenlenmesini önerdi.</w:t>
      </w:r>
    </w:p>
    <w:p/>
    <w:p>
      <w:pPr>
        <w:jc w:val="left"/>
        <w:spacing w:after="80"/>
      </w:pPr>
      <w:r>
        <w:rPr>
          <w:rFonts w:ascii="Times New Roman" w:hAnsi="Times New Roman" w:eastAsia="Times New Roman" w:cs="Times New Roman"/>
          <w:sz w:val="24"/>
          <w:szCs w:val="24"/>
          <w:b w:val="1"/>
          <w:bCs w:val="1"/>
        </w:rPr>
        <w:t xml:space="preserve">25) Okul Ve Çevre İmkânlarına Dayalı Gezi, Gözlem, Deney, Araştırma, Anket, Proje Ve Okul Dışı Öğrenme Çalışmalarının Planlanması</w:t>
      </w:r>
    </w:p>
    <w:p>
      <w:pPr>
        <w:jc w:val="both"/>
        <w:spacing w:after="120"/>
      </w:pPr>
      <w:r>
        <w:rPr>
          <w:rFonts w:ascii="Times New Roman" w:hAnsi="Times New Roman" w:eastAsia="Times New Roman" w:cs="Times New Roman"/>
          <w:sz w:val="24"/>
          <w:szCs w:val="24"/>
        </w:rPr>
        <w:t xml:space="preserve">Okul çevresi ve okul dışı öğrenme ortamlarının ders kazanımlarını somutlaştıracak etkinliklerle ilişkilendirilmesi planlandı.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okul ve çevre imkânlarına dayalı çalışmaların kazanımlarla ilişkilendirilerek planlanması gerektiğini belirtti. Bu kapsamda yapılacak çalışmaların İngilizce kazanımlarını destekleyecek biçimde planlanması gerektiği ifade edildi.</w:t>
      </w:r>
    </w:p>
    <w:p/>
    <w:p>
      <w:pPr>
        <w:jc w:val="left"/>
        <w:spacing w:after="80"/>
      </w:pPr>
      <w:r>
        <w:rPr>
          <w:rFonts w:ascii="Times New Roman" w:hAnsi="Times New Roman" w:eastAsia="Times New Roman" w:cs="Times New Roman"/>
          <w:sz w:val="24"/>
          <w:szCs w:val="24"/>
          <w:b w:val="1"/>
          <w:bCs w:val="1"/>
        </w:rPr>
        <w:t xml:space="preserve">26) Bep, Ders Planları, Özel Eğitim, Farklılaştırılmış Öğretim, Zenginleştirme Ve Destekleme Çalışmalarının Görüşülmesi</w:t>
      </w:r>
    </w:p>
    <w:p>
      <w:pPr>
        <w:jc w:val="both"/>
        <w:spacing w:after="120"/>
      </w:pPr>
      <w:r>
        <w:rPr>
          <w:rFonts w:ascii="Times New Roman" w:hAnsi="Times New Roman" w:eastAsia="Times New Roman" w:cs="Times New Roman"/>
          <w:sz w:val="24"/>
          <w:szCs w:val="24"/>
        </w:rPr>
        <w:t xml:space="preserve">BEP, farklılaştırılmış öğretim ve destekleme uygulamalarında öğrenci ihtiyaçlarına göre uyarlanmış etkinlik ve değerlendirme süreçleri esas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BEP ve farklılaştırılmış öğretim uygulamalarında öğrencilerin bireysel ihtiyaçlarının dikkate alınması gerektiğini belirtti. Zümre öğretmenleri, ders içi etkinlikler ile ölçme değerlendirme süreçlerinin birbirini desteklemesi gerektiğini değerlendirdi.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derse yönelik çalışmaların öğrenci ilgi, ihtiyaç ve hazırbulunuşluklarına göre düzenlenmesini önerdi. Yapılan değerlendirmelerin dönem içinde zümre iş birliğiyle takip edilmesi uygun görüldü.</w:t>
      </w:r>
    </w:p>
    <w:p/>
    <w:p>
      <w:pPr>
        <w:jc w:val="left"/>
        <w:spacing w:after="80"/>
      </w:pPr>
      <w:r>
        <w:rPr>
          <w:rFonts w:ascii="Times New Roman" w:hAnsi="Times New Roman" w:eastAsia="Times New Roman" w:cs="Times New Roman"/>
          <w:sz w:val="24"/>
          <w:szCs w:val="24"/>
          <w:b w:val="1"/>
          <w:bCs w:val="1"/>
        </w:rPr>
        <w:t xml:space="preserve">27) En Az Bir Ders Ziyareti, Geri Dönüt, Mesleki Paylaşım Ve Zümreler Arası İş Birliği Çalışmalarının Planlanması</w:t>
      </w:r>
    </w:p>
    <w:p>
      <w:pPr>
        <w:jc w:val="both"/>
        <w:spacing w:after="120"/>
      </w:pPr>
      <w:r>
        <w:rPr>
          <w:rFonts w:ascii="Times New Roman" w:hAnsi="Times New Roman" w:eastAsia="Times New Roman" w:cs="Times New Roman"/>
          <w:sz w:val="24"/>
          <w:szCs w:val="24"/>
        </w:rPr>
        <w:t xml:space="preserve">Ders ziyareti, geri dönüt ve mesleki paylaşım uygulamalarının öğretmenler arasında deneyim aktarımını güçlendirecek biçimde yürütülmesi benimsendi.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ders ziyareti ve mesleki paylaşım süreçlerinin öğretim uygulamalarını geliştirecek biçimde yürütülmesi gerektiğini belirtti. Zümre öğretmenleri, ders içi etkinlikler ile ölçme değerlendirme süreçlerinin birbirini desteklemesi gerektiğini değerlendirdi.</w:t>
      </w:r>
    </w:p>
    <w:p/>
    <w:p>
      <w:pPr>
        <w:jc w:val="left"/>
        <w:spacing w:after="80"/>
      </w:pPr>
      <w:r>
        <w:rPr>
          <w:rFonts w:ascii="Times New Roman" w:hAnsi="Times New Roman" w:eastAsia="Times New Roman" w:cs="Times New Roman"/>
          <w:sz w:val="24"/>
          <w:szCs w:val="24"/>
          <w:b w:val="1"/>
          <w:bCs w:val="1"/>
        </w:rPr>
        <w:t xml:space="preserve">28) Akademik, Bilimsel Ve Teknolojik Gelişmelerin Derslere Yansıtılmasının Görüşülmesi</w:t>
      </w:r>
    </w:p>
    <w:p>
      <w:pPr>
        <w:jc w:val="both"/>
        <w:spacing w:after="120"/>
      </w:pPr>
      <w:r>
        <w:rPr>
          <w:rFonts w:ascii="Times New Roman" w:hAnsi="Times New Roman" w:eastAsia="Times New Roman" w:cs="Times New Roman"/>
          <w:sz w:val="24"/>
          <w:szCs w:val="24"/>
        </w:rPr>
        <w:t xml:space="preserve">İngilizce alanındaki akademik, bilimsel ve teknolojik gelişmelerin öğretim materyali ve sınıf içi etkinliklere yansıtılması üzerinde duruldu.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İngilizce alanındaki akademik, bilimsel ve teknolojik gelişmelerin ders uygulamalarına uygun biçimde yansıtılmasının yararlı olacağını belirtti. Zümre öğretmenleri, ders içi etkinlikler ile ölçme değerlendirme süreçlerinin birbirini desteklemesi gerektiğini değerlendirdi.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derse yönelik çalışmaların öğrenci ilgi, ihtiyaç ve hazırbulunuşluklarına göre düzenlenmesini önerdi.</w:t>
      </w:r>
    </w:p>
    <w:p/>
    <w:p>
      <w:pPr>
        <w:jc w:val="left"/>
        <w:spacing w:after="80"/>
      </w:pPr>
      <w:r>
        <w:rPr>
          <w:rFonts w:ascii="Times New Roman" w:hAnsi="Times New Roman" w:eastAsia="Times New Roman" w:cs="Times New Roman"/>
          <w:sz w:val="24"/>
          <w:szCs w:val="24"/>
          <w:b w:val="1"/>
          <w:bCs w:val="1"/>
        </w:rPr>
        <w:t xml:space="preserve">29)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Araştırma, tasarım ve girişimcilik becerilerini geliştirecek çalışmaların öğrencinin üretme, deneme ve problem çözme süreçlerini desteklemesi gerektiği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öğrencilerin araştırma, üretme, tasarlama ve sorumluluk alma becerilerinin ders etkinlikleriyle desteklenmesi gerektiğini belirtti. Bu kapsamda yapılacak çalışmaların İngilizce kazanımlarını destekleyecek biçimde planlanması gerektiği ifade edildi.</w:t>
      </w:r>
    </w:p>
    <w:p/>
    <w:p>
      <w:pPr>
        <w:jc w:val="left"/>
        <w:spacing w:after="80"/>
      </w:pPr>
      <w:r>
        <w:rPr>
          <w:rFonts w:ascii="Times New Roman" w:hAnsi="Times New Roman" w:eastAsia="Times New Roman" w:cs="Times New Roman"/>
          <w:sz w:val="24"/>
          <w:szCs w:val="24"/>
          <w:b w:val="1"/>
          <w:bCs w:val="1"/>
        </w:rPr>
        <w:t xml:space="preserve">30) Disiplinler Arası Çalışmaların Planlanması</w:t>
      </w:r>
    </w:p>
    <w:p>
      <w:pPr>
        <w:jc w:val="both"/>
        <w:spacing w:after="120"/>
      </w:pPr>
      <w:r>
        <w:rPr>
          <w:rFonts w:ascii="Times New Roman" w:hAnsi="Times New Roman" w:eastAsia="Times New Roman" w:cs="Times New Roman"/>
          <w:sz w:val="24"/>
          <w:szCs w:val="24"/>
        </w:rPr>
        <w:t xml:space="preserve">Disiplinler arası çalışmaların farklı ders kazanımlarını ilişkilendirerek öğrencilerin bütüncül öğrenmesini desteklemesi hedeflendi.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İngilizce dersinin diğer derslerle ilişkilendirilmesinin öğrenmeyi güçlendireceğini belirtti. Zümre öğretmenleri, ders içi etkinlikler ile ölçme değerlendirme süreçlerinin birbirini desteklemesi gerektiğini değerlendirdi.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derse yönelik çalışmaların öğrenci ilgi, ihtiyaç ve hazırbulunuşluklarına göre düzenlenmesini önerdi. Yapılan değerlendirmelerin dönem içinde zümre iş birliğiyle takip edilmesi uygun görüldü.</w:t>
      </w:r>
    </w:p>
    <w:p/>
    <w:p>
      <w:pPr>
        <w:jc w:val="left"/>
        <w:spacing w:after="80"/>
      </w:pPr>
      <w:r>
        <w:rPr>
          <w:rFonts w:ascii="Times New Roman" w:hAnsi="Times New Roman" w:eastAsia="Times New Roman" w:cs="Times New Roman"/>
          <w:sz w:val="24"/>
          <w:szCs w:val="24"/>
          <w:b w:val="1"/>
          <w:bCs w:val="1"/>
        </w:rPr>
        <w:t xml:space="preserve">31) Çoklu Okuryazarlık, Üst Düzey Düşünme, Sosyal Ve Duygusal Becerilere Yönelik Çalışmaların Planlanması</w:t>
      </w:r>
    </w:p>
    <w:p>
      <w:pPr>
        <w:jc w:val="both"/>
        <w:spacing w:after="120"/>
      </w:pPr>
      <w:r>
        <w:rPr>
          <w:rFonts w:ascii="Times New Roman" w:hAnsi="Times New Roman" w:eastAsia="Times New Roman" w:cs="Times New Roman"/>
          <w:sz w:val="24"/>
          <w:szCs w:val="24"/>
        </w:rPr>
        <w:t xml:space="preserve">Çoklu okuryazarlık, üst düzey düşünme ve sosyal duygusal becerilerin ders etkinlikleri içinde görünür hâle getirilmesi üzerinde duruldu.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çoklu okuryazarlık, eleştirel düşünme ve sosyal duygusal becerilerin ders etkinlikleri içinde desteklenmesi gerektiğini belirtti. Zümre öğretmenleri, ders içi etkinlikler ile ölçme değerlendirme süreçlerinin birbirini desteklemesi gerektiğini değerlendirdi.</w:t>
      </w:r>
    </w:p>
    <w:p/>
    <w:p>
      <w:pPr>
        <w:jc w:val="left"/>
        <w:spacing w:after="80"/>
      </w:pPr>
      <w:r>
        <w:rPr>
          <w:rFonts w:ascii="Times New Roman" w:hAnsi="Times New Roman" w:eastAsia="Times New Roman" w:cs="Times New Roman"/>
          <w:sz w:val="24"/>
          <w:szCs w:val="24"/>
          <w:b w:val="1"/>
          <w:bCs w:val="1"/>
        </w:rPr>
        <w:t xml:space="preserve">32) Öğrencilerin Bedensel, Zihinsel, Duygusal, Sosyal Ve Ahlaki Gelişimine Yönelik Çalışmaların Görüşülmesi</w:t>
      </w:r>
    </w:p>
    <w:p>
      <w:pPr>
        <w:jc w:val="both"/>
        <w:spacing w:after="120"/>
      </w:pPr>
      <w:r>
        <w:rPr>
          <w:rFonts w:ascii="Times New Roman" w:hAnsi="Times New Roman" w:eastAsia="Times New Roman" w:cs="Times New Roman"/>
          <w:sz w:val="24"/>
          <w:szCs w:val="24"/>
        </w:rPr>
        <w:t xml:space="preserve">Atatürkçülük konuları ile millî, manevi ve ahlaki değerlerin ders etkinliklerine doğal, yaş düzeyine uygun ve kazanımla ilişkili biçimde yansıtılması benimsendi.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İngilizce dersi çalışmalarının öğretim programı ve öğrenci ihtiyaçları doğrultusunda yürütülmesi gerektiğini belirtti. Zümre öğretmenleri, ders içi etkinlikler ile ölçme değerlendirme süreçlerinin birbirini desteklemesi gerektiğini değerlendirdi.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derse yönelik çalışmaların öğrenci ilgi, ihtiyaç ve hazırbulunuşluklarına göre düzenlenmesini önerdi.</w:t>
      </w:r>
    </w:p>
    <w:p/>
    <w:p>
      <w:pPr>
        <w:jc w:val="left"/>
        <w:spacing w:after="80"/>
      </w:pPr>
      <w:r>
        <w:rPr>
          <w:rFonts w:ascii="Times New Roman" w:hAnsi="Times New Roman" w:eastAsia="Times New Roman" w:cs="Times New Roman"/>
          <w:sz w:val="24"/>
          <w:szCs w:val="24"/>
          <w:b w:val="1"/>
          <w:bCs w:val="1"/>
        </w:rPr>
        <w:t xml:space="preserve">33) Sosyal Sorumluluk, Sosyal-Kültürel, Sanatsal Ve Sportif Etkinliklerin Planlanması</w:t>
      </w:r>
    </w:p>
    <w:p>
      <w:pPr>
        <w:jc w:val="both"/>
        <w:spacing w:after="120"/>
      </w:pPr>
      <w:r>
        <w:rPr>
          <w:rFonts w:ascii="Times New Roman" w:hAnsi="Times New Roman" w:eastAsia="Times New Roman" w:cs="Times New Roman"/>
          <w:sz w:val="24"/>
          <w:szCs w:val="24"/>
        </w:rPr>
        <w:t xml:space="preserve">Sosyal sorumluluk ve sosyal-kültürel etkinliklerin öğrencilerin katılım, sorumluluk ve iş birliği becerilerini geliştirecek biçimde planlanması gerektiği ifade edildi.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İngilizce dersi çalışmalarının öğretim programı ve öğrenci ihtiyaçları doğrultusunda yürütülmesi gerektiğini belirtti. Bu kapsamda yapılacak çalışmaların İngilizce kazanımlarını destekleyecek biçimde planlanması gerektiği ifade edildi.</w:t>
      </w:r>
    </w:p>
    <w:p/>
    <w:p>
      <w:pPr>
        <w:jc w:val="left"/>
        <w:spacing w:after="80"/>
      </w:pPr>
      <w:r>
        <w:rPr>
          <w:rFonts w:ascii="Times New Roman" w:hAnsi="Times New Roman" w:eastAsia="Times New Roman" w:cs="Times New Roman"/>
          <w:sz w:val="24"/>
          <w:szCs w:val="24"/>
          <w:b w:val="1"/>
          <w:bCs w:val="1"/>
        </w:rPr>
        <w:t xml:space="preserve">34) Yarışma, Proje Ve Etkinliklere Katılım Çalışmalarının Görüşülmesi</w:t>
      </w:r>
    </w:p>
    <w:p>
      <w:pPr>
        <w:jc w:val="both"/>
        <w:spacing w:after="120"/>
      </w:pPr>
      <w:r>
        <w:rPr>
          <w:rFonts w:ascii="Times New Roman" w:hAnsi="Times New Roman" w:eastAsia="Times New Roman" w:cs="Times New Roman"/>
          <w:sz w:val="24"/>
          <w:szCs w:val="24"/>
        </w:rPr>
        <w:t xml:space="preserve">Yarışma, sergi, turnuva, proje ve etkinlik sonuçlarının öğrenci ilgisi, beceri gelişimi ve destek ihtiyacı bakımından yorumlanması gerektiği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İngilizce dersi çalışmalarının öğretim programı ve öğrenci ihtiyaçları doğrultusunda yürütülmesi gerektiğini belirtti. Zümre öğretmenleri, ders içi etkinlikler ile ölçme değerlendirme süreçlerinin birbirini desteklemesi gerektiğini değerlendirdi.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derse yönelik çalışmaların öğrenci ilgi, ihtiyaç ve hazırbulunuşluklarına göre düzenlenmesini önerdi. Yapılan değerlendirmelerin dönem içinde zümre iş birliğiyle takip edilmesi uygun görüldü.</w:t>
      </w:r>
    </w:p>
    <w:p/>
    <w:p>
      <w:pPr>
        <w:jc w:val="left"/>
        <w:spacing w:after="80"/>
      </w:pPr>
      <w:r>
        <w:rPr>
          <w:rFonts w:ascii="Times New Roman" w:hAnsi="Times New Roman" w:eastAsia="Times New Roman" w:cs="Times New Roman"/>
          <w:sz w:val="24"/>
          <w:szCs w:val="24"/>
          <w:b w:val="1"/>
          <w:bCs w:val="1"/>
        </w:rPr>
        <w:t xml:space="preserve">35) Okul Aile İş Birliği Ve Veli Toplantılarının Planlanması</w:t>
      </w:r>
    </w:p>
    <w:p>
      <w:pPr>
        <w:jc w:val="both"/>
        <w:spacing w:after="120"/>
      </w:pPr>
      <w:r>
        <w:rPr>
          <w:rFonts w:ascii="Times New Roman" w:hAnsi="Times New Roman" w:eastAsia="Times New Roman" w:cs="Times New Roman"/>
          <w:sz w:val="24"/>
          <w:szCs w:val="24"/>
        </w:rPr>
        <w:t xml:space="preserve">Veli iletişimi, okul aile iş birliği ve öğrenci destek süreçlerinin düzenli bilgilendirme ve geri bildirimle güçlendirilmesi gerektiği belirtildi.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veli iletişiminin öğrenci gelişimini izleme ve destekleme sürecinde düzenli biçimde yürütülmesi gerektiğini belirtti. Zümre öğretmenleri, ders içi etkinlikler ile ölçme değerlendirme süreçlerinin birbirini desteklemesi gerektiğini değerlendirdi.</w:t>
      </w:r>
    </w:p>
    <w:p/>
    <w:p>
      <w:pPr>
        <w:jc w:val="left"/>
        <w:spacing w:after="80"/>
      </w:pPr>
      <w:r>
        <w:rPr>
          <w:rFonts w:ascii="Times New Roman" w:hAnsi="Times New Roman" w:eastAsia="Times New Roman" w:cs="Times New Roman"/>
          <w:sz w:val="24"/>
          <w:szCs w:val="24"/>
          <w:b w:val="1"/>
          <w:bCs w:val="1"/>
        </w:rPr>
        <w:t xml:space="preserve">36) Önleme, Müdahale Ve Yönlendirme Çalışmalarının Planlanması</w:t>
      </w:r>
    </w:p>
    <w:p>
      <w:pPr>
        <w:jc w:val="both"/>
        <w:spacing w:after="120"/>
      </w:pPr>
      <w:r>
        <w:rPr>
          <w:rFonts w:ascii="Times New Roman" w:hAnsi="Times New Roman" w:eastAsia="Times New Roman" w:cs="Times New Roman"/>
          <w:sz w:val="24"/>
          <w:szCs w:val="24"/>
        </w:rPr>
        <w:t xml:space="preserve">Önleme, müdahale ve yönlendirme çalışmalarında rehberlik servisi, idare ve zümre öğretmenleri arasında eşgüdüm sağlanması benimsendi.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İngilizce dersi çalışmalarının öğretim programı ve öğrenci ihtiyaçları doğrultusunda yürütülmesi gerektiğini belirtti. Zümre öğretmenleri, ders içi etkinlikler ile ölçme değerlendirme süreçlerinin birbirini desteklemesi gerektiğini değerlendirdi.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derse yönelik çalışmaların öğrenci ilgi, ihtiyaç ve hazırbulunuşluklarına göre düzenlenmesini önerdi.</w:t>
      </w:r>
    </w:p>
    <w:p/>
    <w:p>
      <w:pPr>
        <w:jc w:val="left"/>
        <w:spacing w:after="80"/>
      </w:pPr>
      <w:r>
        <w:rPr>
          <w:rFonts w:ascii="Times New Roman" w:hAnsi="Times New Roman" w:eastAsia="Times New Roman" w:cs="Times New Roman"/>
          <w:sz w:val="24"/>
          <w:szCs w:val="24"/>
          <w:b w:val="1"/>
          <w:bCs w:val="1"/>
        </w:rPr>
        <w:t xml:space="preserve">37) Okul İçi Ve Okul Dışı Faaliyetlerde Araç, Gereç, Mali Kaynak Ve Diğer İhtiyaçların Belirlenmesi</w:t>
      </w:r>
    </w:p>
    <w:p>
      <w:pPr>
        <w:jc w:val="both"/>
        <w:spacing w:after="120"/>
      </w:pPr>
      <w:r>
        <w:rPr>
          <w:rFonts w:ascii="Times New Roman" w:hAnsi="Times New Roman" w:eastAsia="Times New Roman" w:cs="Times New Roman"/>
          <w:sz w:val="24"/>
          <w:szCs w:val="24"/>
        </w:rPr>
        <w:t xml:space="preserve">Ders kitabı, kaynak, materyal ve dijital araçların İngilizce kazanımlarını destekleyecek şekilde dengeli ve erişilebilir kullanılması gerektiği belirtildi.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derste kullanılacak kaynak ve materyallerin öğretim programı, öğrenci düzeyi ve dersin amaçlarıyla uyumlu seçilmesi gerektiğini belirtti. Materyal ve ortam kullanımında erişilebilirlik, güvenlik ve kazanımla uyum ilkelerinin gözetilmesi gerektiği belirtildi.</w:t>
      </w:r>
    </w:p>
    <w:p/>
    <w:p>
      <w:pPr>
        <w:jc w:val="left"/>
        <w:spacing w:after="80"/>
      </w:pPr>
      <w:r>
        <w:rPr>
          <w:rFonts w:ascii="Times New Roman" w:hAnsi="Times New Roman" w:eastAsia="Times New Roman" w:cs="Times New Roman"/>
          <w:sz w:val="24"/>
          <w:szCs w:val="24"/>
          <w:b w:val="1"/>
          <w:bCs w:val="1"/>
        </w:rPr>
        <w:t xml:space="preserve">38) İş Sağlığı Ve Güvenliği Tedbirlerinin Değerlendirilmesi</w:t>
      </w:r>
    </w:p>
    <w:p>
      <w:pPr>
        <w:jc w:val="both"/>
        <w:spacing w:after="120"/>
      </w:pPr>
      <w:r>
        <w:rPr>
          <w:rFonts w:ascii="Times New Roman" w:hAnsi="Times New Roman" w:eastAsia="Times New Roman" w:cs="Times New Roman"/>
          <w:sz w:val="24"/>
          <w:szCs w:val="24"/>
        </w:rPr>
        <w:t xml:space="preserve">İş sağlığı ve güvenliği tedbirlerinin dersin uygulanma alanı, öğrenci hareketliliği ve materyal kullanımı dikkate alınarak sürdürülmesi gerektiği vurgulandı.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İngilizce dersi çalışmalarının öğretim programı ve öğrenci ihtiyaçları doğrultusunda yürütülmesi gerektiğini belirtti. Zümre öğretmenleri, ders içi etkinlikler ile ölçme değerlendirme süreçlerinin birbirini desteklemesi gerektiğini değerlendirdi. </w:t>
      </w:r>
      <w:r>
        <w:rPr>
          <w:rFonts w:ascii="Times New Roman" w:hAnsi="Times New Roman" w:eastAsia="Times New Roman" w:cs="Times New Roman"/>
          <w:sz w:val="24"/>
          <w:szCs w:val="24"/>
          <w:b w:val="1"/>
          <w:bCs w:val="1"/>
        </w:rPr>
        <w:t xml:space="preserve">Öğretmen4</w:t>
      </w:r>
      <w:r>
        <w:rPr>
          <w:rFonts w:ascii="Times New Roman" w:hAnsi="Times New Roman" w:eastAsia="Times New Roman" w:cs="Times New Roman"/>
          <w:sz w:val="24"/>
          <w:szCs w:val="24"/>
        </w:rPr>
        <w:t xml:space="preserve">, derse yönelik çalışmaların öğrenci ilgi, ihtiyaç ve hazırbulunuşluklarına göre düzenlenmesini önerdi. Yapılan değerlendirmelerin dönem içinde zümre iş birliğiyle takip edilmesi uygun görüldü.</w:t>
      </w:r>
    </w:p>
    <w:p/>
    <w:p>
      <w:pPr>
        <w:jc w:val="left"/>
        <w:spacing w:after="80"/>
      </w:pPr>
      <w:r>
        <w:rPr>
          <w:rFonts w:ascii="Times New Roman" w:hAnsi="Times New Roman" w:eastAsia="Times New Roman" w:cs="Times New Roman"/>
          <w:sz w:val="24"/>
          <w:szCs w:val="24"/>
          <w:b w:val="1"/>
          <w:bCs w:val="1"/>
        </w:rPr>
        <w:t xml:space="preserve">39) Dilek Ve Temenniler</w:t>
      </w:r>
    </w:p>
    <w:p>
      <w:pPr>
        <w:jc w:val="both"/>
        <w:spacing w:after="120"/>
      </w:pPr>
      <w:r>
        <w:rPr>
          <w:rFonts w:ascii="Times New Roman" w:hAnsi="Times New Roman" w:eastAsia="Times New Roman" w:cs="Times New Roman"/>
          <w:sz w:val="24"/>
          <w:szCs w:val="24"/>
        </w:rPr>
        <w:t xml:space="preserve">Dönem çalışmalarına ilişkin öneriler, ihtiyaçlar ve uygulamaya dönük beklentiler katılımcılar tarafından paylaşıldı.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görüşülen hususların tutanak altına alınarak zümre çalışmalarında takip edilmesinin uygun olacağını belirtti. Zümre öğretmenleri, ders içi etkinlikler ile ölçme değerlendirme süreçlerinin birbirini desteklemesi gerektiğini değerlendirdi.</w:t>
      </w:r>
    </w:p>
    <w:p/>
    <w:p>
      <w:pPr>
        <w:jc w:val="left"/>
        <w:spacing w:after="80"/>
      </w:pPr>
      <w:r>
        <w:rPr>
          <w:rFonts w:ascii="Times New Roman" w:hAnsi="Times New Roman" w:eastAsia="Times New Roman" w:cs="Times New Roman"/>
          <w:sz w:val="24"/>
          <w:szCs w:val="24"/>
          <w:b w:val="1"/>
          <w:bCs w:val="1"/>
        </w:rPr>
        <w:t xml:space="preserve">40) Kapanış</w:t>
      </w:r>
    </w:p>
    <w:p>
      <w:pPr>
        <w:jc w:val="both"/>
        <w:spacing w:after="120"/>
      </w:pPr>
      <w:r>
        <w:rPr>
          <w:rFonts w:ascii="Times New Roman" w:hAnsi="Times New Roman" w:eastAsia="Times New Roman" w:cs="Times New Roman"/>
          <w:sz w:val="24"/>
          <w:szCs w:val="24"/>
        </w:rPr>
        <w:t xml:space="preserve">Gündem maddelerine ilişkin görüşmeler tamamlanarak alınan notların karar bölümüne yansıtılması için gerekli düzenleme yapıldı.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görüşülen hususların tutanak altına alınarak zümre çalışmalarında takip edilmesinin uygun olacağını belirtti. Zümre öğretmenleri, ders içi etkinlikler ile ölçme değerlendirme süreçlerinin birbirini desteklemesi gerektiğini değerlendirdi. </w:t>
      </w:r>
      <w:r>
        <w:rPr>
          <w:rFonts w:ascii="Times New Roman" w:hAnsi="Times New Roman" w:eastAsia="Times New Roman" w:cs="Times New Roman"/>
          <w:sz w:val="24"/>
          <w:szCs w:val="24"/>
          <w:b w:val="1"/>
          <w:bCs w:val="1"/>
        </w:rPr>
        <w:t xml:space="preserve">Öğretmen3</w:t>
      </w:r>
      <w:r>
        <w:rPr>
          <w:rFonts w:ascii="Times New Roman" w:hAnsi="Times New Roman" w:eastAsia="Times New Roman" w:cs="Times New Roman"/>
          <w:sz w:val="24"/>
          <w:szCs w:val="24"/>
        </w:rPr>
        <w:t xml:space="preserve">, derse yönelik çalışmaların öğrenci ilgi, ihtiyaç ve hazırbulunuşluklarına göre düzenlenmesini önerdi.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İNGİLİZCE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Açılış ve yoklama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2) Toplantı gündeminin okunması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3) Önceki toplantıda alınan kararların değerlendirilmesi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4) Zümre yönergesi, görev dağılımı ve toplantı işleyişinin görüşülmesi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5) Mevzuattaki yenilikler, emir, genelge ve tebliğlerin incelenmesi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6) Planlamaların eğitim ve öğretim mevzuatı, okulun amaçları, öğretim programı ve sınıf düzeyine göre Türkiye Yüzyılı Maarif Modeli’ne uygunluğunun değerlendirilmesi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7) 2026-2027 eğitim öğretim yılı süresince zümreye ait eğitim, öğretim, ölçme ve değerlendirme çalışmalarının 2026/70 sayılı Genelgede belirtilen esaslar doğrultusunda yürütülmesine; Türkiye Yüzyılı Maarif Modeli’nin öngördüğü beceri ve değer temelli yaklaşımın derslere yansıtılmasına, ortak yazılı sınavlarda konu-soru dağılım tablolarının esas alınmasına ve açık uçlu veya açık uçlu-kısa cevaplı sorulara yer verilmesine; Bakanlıkça sunulan eğitim materyalleri ve dijital platformlardan etkin biçimde yararlanılmasına oy birliğiyle karar verildi.</w:t>
      </w:r>
    </w:p>
    <w:p>
      <w:pPr>
        <w:jc w:val="both"/>
        <w:spacing w:after="120"/>
      </w:pPr>
      <w:r>
        <w:rPr>
          <w:rFonts w:ascii="Times New Roman" w:hAnsi="Times New Roman" w:eastAsia="Times New Roman" w:cs="Times New Roman"/>
          <w:sz w:val="24"/>
          <w:szCs w:val="24"/>
        </w:rPr>
        <w:t xml:space="preserve">8) 5, 6 ve 7. sınıflarda uygulanacak Türkiye Yüzyılı Maarif Modeli kapsamında öğrenme çıktıları ve ders içeriklerinin değerlendirilmesi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9) Öğretim programı, çevre özellikleri, tema, konu, kazanım ve öğrenme çıktısı ağırlıkları, yıllık planlar, ders planları ve çalışma takviminin görüşülmesi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10) Atatürkçülük konuları ile millî, manevi ve ahlaki değerler kapsamında yapılacak çalışmaların planlanması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11) Derslerin işlenişinde kullanılacak yöntem, teknik ve okul temelli uygulamaların belirlenmesi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12) Öğrenme çıktıları, etkinlikler, öğrenme kanıtları ve ölçme değerlendirme uygulamalarının görüşülmesi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13) Sınavların şekli, sayısı, süresi ve değerlendirme esaslarının belirlenmesi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14) Ülke, il, ilçe ve okul geneli ortak sınavlar, mazeret sınavları ve değerlendirme işlemlerinin görüşülmesi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15) Konu soru dağılım tabloları, sınav analizleri ve kazanım eksiklerinin değerlendirilmesi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16) Soru ve cevap anahtarları, dereceli puanlama anahtarları, kontrol listeleri ve değerlendirme ölçeklerinin görüşülmesi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17) Sözlü anlatım, uygulamalı etkinlik ve ürün değerlendirme süreçlerinin planlanması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18) Ulusal ve uluslararası sınav, yarışma ve etkinlik sonuçlarına yönelik değerlendirmelerin görüşülmesi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19) LGS kapsamındaki sınava hazırlık, izleme ve destekleme çalışmalarının planlanması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20) Öğrenci başarı durumu, dönem sonu değerlendirmeleri, kazanım eksikleri, izleme ve destekleyici eylem planlarının görüşülmesi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21) Performans görevi, proje ve ürün değerlendirme çalışmalarının görüşülmesi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22) Öğretim programı, okul ve çevre şartlarına göre proje, performans ve etkinlik çalışmalarının planlanması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23) Ders kitapları, kaynaklar, öğretim materyalleri ve bilişim araçlarının değerlendirilmesi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24) Laboratuvar, kütüphane, spor salonu, atölye ve benzeri eğitim ortamlarının kullanımının planlanması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25) Okul ve çevre imkânlarına dayalı gezi, gözlem, deney, araştırma, anket, proje ve okul dışı öğrenme çalışmalarının planlanması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26) BEP, ders planları, özel eğitim, farklılaştırılmış öğretim, zenginleştirme ve destekleme çalışmalarının görüşülmesi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27) En az bir ders ziyareti, geri dönüt, mesleki paylaşım ve zümreler arası iş birliği çalışmalarının planlanması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28) Akademik, bilimsel ve teknolojik gelişmelerin derslere yansıtılmasının görüşülmesi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29) Girişimcilik, araştırma geliştirme ve tasarım becerilerine yönelik çalışmaların planlanması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30) Disiplinler arası çalışmaların planlanması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31) Çoklu okuryazarlık, üst düzey düşünme, sosyal ve duygusal becerilere yönelik çalışmaların planlanması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32) Öğrencilerin bedensel, zihinsel, duygusal, sosyal ve ahlaki gelişimine yönelik çalışmaların görüşülmesi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33) Sosyal sorumluluk, sosyal-kültürel, sanatsal ve sportif etkinliklerin planlanması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34) Yarışma, proje ve etkinliklere katılım çalışmalarının görüşülmesi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35) Okul aile iş birliği ve veli toplantılarının planlanması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36) Önleme, müdahale ve yönlendirme çalışmalarının planlanması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37) Okul içi ve okul dışı faaliyetlerde araç, gereç, mali kaynak ve diğer ihtiyaçların belirlenmesi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38) İş sağlığı ve güvenliği tedbirlerinin değerlendirilmesi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39) Dilek ve temenniler başlığında görüşülen çalışmaların öğretim programına uygun şekilde yürütülmesine karar verildi.</w:t>
      </w:r>
    </w:p>
    <w:p>
      <w:pPr>
        <w:jc w:val="both"/>
        <w:spacing w:after="120"/>
      </w:pPr>
      <w:r>
        <w:rPr>
          <w:rFonts w:ascii="Times New Roman" w:hAnsi="Times New Roman" w:eastAsia="Times New Roman" w:cs="Times New Roman"/>
          <w:sz w:val="24"/>
          <w:szCs w:val="24"/>
        </w:rPr>
        <w:t xml:space="preserve">40) Kapanış başlığında görüşülen çalışmaların öğretim programına uygun şekilde yürütülmesine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3</w:t>
            </w:r>
          </w:p>
        </w:tc>
        <w:tc>
          <w:tcPr>
            <w:tcW w:w="4500" w:type="dxa"/>
            <w:noWrap/>
          </w:tcPr>
          <w:p>
            <w:pPr>
              <w:jc w:val="left"/>
            </w:pPr>
            <w:r>
              <w:rPr>
                <w:rFonts w:ascii="Times New Roman" w:hAnsi="Times New Roman" w:eastAsia="Times New Roman" w:cs="Times New Roman"/>
                <w:sz w:val="24"/>
                <w:szCs w:val="24"/>
                <w:b w:val="1"/>
                <w:bCs w:val="1"/>
              </w:rPr>
              <w:t xml:space="preserve">Öğretmen3</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4</w:t>
            </w:r>
          </w:p>
        </w:tc>
        <w:tc>
          <w:tcPr>
            <w:tcW w:w="4500" w:type="dxa"/>
            <w:noWrap/>
          </w:tcPr>
          <w:p>
            <w:pPr>
              <w:jc w:val="left"/>
            </w:pPr>
            <w:r>
              <w:rPr>
                <w:rFonts w:ascii="Times New Roman" w:hAnsi="Times New Roman" w:eastAsia="Times New Roman" w:cs="Times New Roman"/>
                <w:sz w:val="24"/>
                <w:szCs w:val="24"/>
                <w:b w:val="1"/>
                <w:bCs w:val="1"/>
              </w:rPr>
              <w:t xml:space="preserve">Öğretmen4</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2026-09-07T15:24:53+03:00</dcterms:created>
  <dcterms:modified xsi:type="dcterms:W3CDTF">2026-09-07T15:24:53+03:00</dcterms:modified>
</cp:coreProperties>
</file>

<file path=docProps/custom.xml><?xml version="1.0" encoding="utf-8"?>
<Properties xmlns="http://schemas.openxmlformats.org/officeDocument/2006/custom-properties" xmlns:vt="http://schemas.openxmlformats.org/officeDocument/2006/docPropsVTypes"/>
</file>