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Beden Eğitimi Dersi Sene Başı Zümre Toplantısı 15.09.2026 tarihinde saat 15:30'te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Beden Eğitimi Ve Spor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Beden Eğitimi Ve Spor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Beden Eğitimi Ve Spor Dersinde Fiziksel Etkinlik, Spor Kültürü, Hareket Becerileri Ve Sağlıklı Yaşam Alışkanlıkları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Beden Eğitimi Ve Spor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Dereceli Puanlama Anahtarları, Kontrol Listeleri, Beceri Değerlendirme Ve Ürün/performans Değerlendirme Ölçeklerinin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Sağlık Okuryazarlığı, Fiziksel Uygunluk Ve Spor Kültürü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2026-2027 eğitim öğretim yılının verimli geçmesi temennisinde bulundu. Yoklama yapılarak zümreye katılması gereken öğretmenin toplantıda hazır bulunduğu tespit edildi. Toplantının belirlenen tarih, saat ve yerde yapıldığı tutanağa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dönem başında planlı çalışmanın dersin amaçlarına ulaşılmasını kolaylaştıracağını ifade etti. Okul Müdürü, okulun eğitim öğretim hedefleri doğrultusunda zümre çalışmalarının düzenli yürütülmesinin önemini vurguladı. Gündem maddelerinin sırasıyla görüşülmesine geçilmesi uygun bulundu.</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gündemini okuyarak katılımcıların bilgisine sundu. Gündem maddelerinin Beden Eğitimi ve Spor dersinin yıllık uygulamalarını kapsadığı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gündemde yer alan planlama, öğretim programı ve mevzuat konularının ayrıntılı biçimde değerlendirilmesini önerdi. Okul Müdürü, gündem maddelerinin okulun ihtiyaçları ve eğitim öğretim hedefleri doğrultusunda ele alınması gerektiğini ifade etti. Gündeme eklenmesi istenen başka bir madde olup olmadığı soruldu. Katılımcıların önerisi bulunmadığından gündem oy birliğiyle kabul edildi.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toplantıda alınan kararların uygulanma durumunu değerlendirmeye açtı.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araç gereçlerinin düzenli kullanımı, öğrenci katılımının artırılması ve güvenlik tedbirlerine ilişkin kararların büyük ölçüde uygulandığını belirtti. Uygulamalarda okulun fizikî imkânları ve hava şartlarına bağlı olarak bazı etkinliklerde düzenleme yapıldığı ifade edildi. Okul Müdürü, geçmiş dönem uygulamalarından elde edilen gözlemlerin yeni dönem planlamalarına yansıtılmasının yararlı olacağını vurguladı. Öğrencilerin sportif etkinliklere katılımını artırmaya yönelik çalışmaların sürdürülmesi gerektiği belirtildi. Önceki kararların güncel ihtiyaçlar doğrultusunda devam ettirilmesi uygun görüldü.</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zümre çalışmalarının ilgili yönerge hükümlerine uygun biçimde yürütüleceğini belirtti. Toplantıların ihtiyaç duyuldukça ve yıllık çalışma takviminde belirtilen zamanlarda yapılması konusunda görüş birliğine varıldı.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araç gereçlerinin kontrolü, yıllık planların hazırlanması ve öğrenci gelişimlerinin izlenmesi süreçlerinin düzenli takip edilmesini önerdi. Zümre evrakının zamanında hazırlanarak dosyalanmasının önemine dikkat çekildi. Okul Müdürü, görevlerin okul imkânları ve eğitim öğretim süreci dikkate alınarak yürütülmesini istedi. Toplantı işleyişinde alınan kararların uygulanma durumunun sonraki toplantılarda değerlendirilmesi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Beden Eğitimi Ve Spor Dersi Öğretim Programına Uygunluğunun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yıllık ve günlük planlamaların Türkiye Yüzyılı Maarif Model Çerçeve Planı ile Beden Eğitimi ve Spor dersi öğretim programı esas alınarak hazırlanacağını ifade etti. Planlarda öğrencilerin bedensel, sosyal ve duyuşsal gelişimlerini destekleyen etkinliklere yer verilmesi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kazanımların okulun fiziki imkânları, öğrenci düzeyleri ve güvenlik koşulları dikkate alınarak uygulanmasının uygun olacağını dile getirdi. Eğitim ve öğretim mevzuatına uygun ölçme ve değerlendirme uygulamalarının planlara yansıtılması gerektiği vurgulandı. Okul Müdürü, okulun kuruluş amacı doğrultusunda sağlıklı yaşam, iş birliği, sorumluluk ve sportif etik değerlerinin ders süreçlerinde desteklenmesini istedi. Planlamaların dönem içinde ihtiyaçlar doğrultusunda gözden geçirilmesi kararlaştırıldı.</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Millî Eğitim Bakanlığının 19.08.2026 tarihli ve 2026/70 sayılı Genelgesi'nin eğitim öğretim faaliyetleri açısından incelendiğini belirtti. Genelgede yer alan iş ve işlemlerin zamanında ve eksiksiz yerine getirilmesinin gerekli olduğu ifade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planları, öğrenci güvenliği, sosyal etkinlikler ve ölçme değerlendirme süreçlerinde genelge hükümlerinin dikkate alınacağını söyledi. Beden Eğitimi ve Spor derslerinde kullanılacak alan ve materyallerin güvenlik açısından düzenli kontrol edilmesinin önemine değinildi. Okul Müdürü, genelge doğrultusunda okul içi uygulamalarda birlik sağlanması ve gerekli kayıtların düzenli tutulması gerektiğini vurguladı. Genelge hükümlerinin zümre çalışmalarına yansıtılması uygun bulundu.</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Beden Eğitimi Ve Spor Dersi Özelinde Değerlendirilmesi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Türkiye Yüzyılı Maarif Modeli'nin 9, 10 ve 11. sınıflarda Beden Eğitimi ve Spor dersi kapsamında uygulanmasına ilişkin açıklamalarda bulundu. Öğrenme süreçlerinde öğrencilerin aktif katılımını sağlayan, beceri temelli ve yaşantıya dayalı etkinliklerin planlanması gerektiği ifade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sınıf düzeylerine uygun olarak hareket becerileri, fiziksel uygunluk, takım çalışması ve sağlıklı yaşam alışkanlıklarının birlikte ele alınmasını önerdi. Farklı hazırbulunuşluk düzeylerine sahip öğrenciler için uyarlanmış etkinliklere yer verilmesinin faydalı olacağı belirtildi. Okul Müdürü, öğrencilerin sportif faaliyetlere erişimini destekleyen kapsayıcı ve güvenli uygulamaların sürdürülmesini istedi. Uygulama sürecinde öğrenci gelişimlerinin gözlemlenerek planlarda gerekli düzenlemelerin yapılması görüşü benimsendi.</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2026-2027 eğitim öğretim yılı Beden Eğitimi ve Spor dersi öğretim programının incelendiğini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spor alanları, öğrenci profili ve mevcut araç gereçlerin planlama sürecinde dikkate alınması gerektiğini ifade etmiştir. Yıllık planların öğretim programındaki kazanım ve öğrenme çıktılarıyla uyumlu biçimde hazırlanması görüşülmüştür. Ders planlarında uygulamalı etkinliklere yeterli süre ayrılması ve güvenlik tedbirlerinin açıkça belirtilmesi gerektiği vurgulanmıştır. Kazanım ağırlıklarının dönemlere dengeli dağıtılması, hava koşulları ve okulun fiziki imkânlarına göre gerekli uyarlamaların yapılması kararlaştırılmıştır. Okul Müdürü, planların zamanında hazırlanarak okul yönetimine sunulmasının önemini belirtmiştir.</w:t>
      </w:r>
    </w:p>
    <w:p/>
    <w:p>
      <w:pPr>
        <w:jc w:val="left"/>
        <w:spacing w:after="80"/>
      </w:pPr>
      <w:r>
        <w:rPr>
          <w:rFonts w:ascii="Times New Roman" w:hAnsi="Times New Roman" w:eastAsia="Times New Roman" w:cs="Times New Roman"/>
          <w:sz w:val="24"/>
          <w:szCs w:val="24"/>
          <w:b w:val="1"/>
          <w:bCs w:val="1"/>
        </w:rPr>
        <w:t xml:space="preserve">9) Beden Eğitimi Ve Spor Dersinde Fiziksel Etkinlik, Spor Kültürü, Hareket Becerileri Ve Sağlıklı Yaşam Alışkanlıkları Çalışmalarının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derslerde öğrencilerin yaş ve gelişim özelliklerine uygun fiziksel etkinliklere yer verilmesinin gerekli olduğunu ifade etmiştir. Temel hareket becerilerinin geliştirilmesi amacıyla koordinasyon, denge, kuvvet ve dayanıklılık çalışmalarının dönemlere dağıtılması görüşülmüştür.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spor kültürünün geliştirilmesi için fair play, takım çalışması, kurallara uyma ve rakibe saygı konularının etkinliklerle ilişkilendirilmesini önermiştir. Sağlıklı beslenme, düzenli hareket, kişisel hijyen ve zararlı alışkanlıklardan uzak durma konularında öğrencilere rehberlik edilmesi ele alınmıştır. Öğrencilerin derse katılımını artıracak sınıf içi ve okul içi sportif etkinliklerin planlanması gerektiği belirtilmiştir. Okul Müdürü, okulun imkânları doğrultusunda yapılacak etkinliklerde öğrenci güvenliğinin öncelikli tutulmasını istemiştir.</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Atatürkçülük konularının dersin amaç ve kazanımlarıyla ilişkilendirilerek yıllık planlara yansıtılması gerektiğini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Türk spor tarihindeki önemli gelişmelerin ve millî sporcuların örnek tutumlarının uygun ders süreçlerinde ele alınabileceğini ifade etmiştir. Millî bayramlar ve belirli günler kapsamında düzenlenecek sportif etkinliklerde birlik, beraberlik ve sorumluluk değerlerinin vurgulanması görüşülmüştür. Derslerde dürüstlük, saygı, yardımlaşma, adalet ve öz denetim gibi ahlaki değerlerin uygulamalı etkinlikler yoluyla kazandırılması gerektiği dile getirilmiştir. Spor ortamlarında centilmenlik anlayışının geliştirilmesi için öğrenci davranışlarının düzenli olarak izlenmesi önerilmiştir. Okul Müdürü, değerler eğitimine yönelik çalışmaların okulun genel etkinlik takvimiyle uyumlu yürütülmesini istemiştir.</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derslerin işlenişinde gösterip yaptırma, istasyon çalışması, oyun temelli öğrenme ve işbirlikli öğrenme yöntemlerinden yararlanılmasını önermiştir.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aktif katılımını sağlayacak uygulamalara ağırlık verilmesinin ders verimini artıracağını belirtmiştir. Uygulamalarda farklı beceri düzeylerine uygun görevler verilerek tüm öğrencilerin sürece katılımının sağlanması görüşülmüştür. Ders başlangıçlarında ısınma, ders sonunda ise soğuma hareketlerine düzenli olarak yer verilmesinin önemi vurgulanmıştır. Okul temelli uygulamalar kapsamında spor şenlikleri, sınıflar arası etkinlikler ve sağlıklı yaşam farkındalık çalışmaları planlanabileceği ifade edilmiştir. Okul Müdürü, etkinliklerin okulun ders ve sosyal faaliyet takvimiyle eşgüdümlü hazırlanmasını belirtmiştir.</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özel eğitim ihtiyacı olan öğrenciler için hazırlanmış BEP'lerin ders uygulamalarında dikkate alınması gerektiğini ifade etmiştir.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bireysel özellikleri, sağlık durumları ve fiziksel yeterliliklerine uygun uyarlamalar yapılmasının önemini belirtmiştir. Ders planlarında farklılaştırılmış etkinliklere yer verilerek öğrencilerin kendi performans düzeylerinde katılım göstermelerinin sağlanması görüşülmüştür. İleri düzey beceriye sahip öğrenciler için zenginleştirilmiş görevler ve sorumluluklar verilmesi önerilmiştir. Desteğe ihtiyaç duyan öğrenciler için basamaklandırılmış etkinlikler, ek tekrarlar ve uygun materyal kullanımının yararlı olacağı değerlendirilmiştir. Okul Müdürü, gerekli durumlarda rehberlik servisi ve ilgili birimlerle iş birliği yapılmasının önemini vurgulamıştır.</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ziyaretlerinin öğretim süreçlerini geliştirme amacıyla planlı ve yapıcı bir anlayışla yürütülmesi gerektiğini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ziyaretler sonrasında yapılan geri bildirimlerin somut gözlemlere dayanmasının mesleki gelişime katkı sağlayacağını ifade etmiştir. Ders planları, uygulama örnekleri ve ölçme araçları konusunda mesleki paylaşım yapılması görüşülmüştür. Rehberlik, sınıf rehber öğretmenliği ve diğer ders zümreleriyle öğrencilerin gelişimini destekleyecek ortak çalışmalar yürütülebileceği belirtilmiştir. Okul etkinliklerinde görev dağılımının zamanında yapılması ve iletişimin düzenli sürdürülmesi gerektiği vurgulanmıştır. Okul Müdürü, iş birliği çalışmalarının okul iklimini güçlendirecek biçimde yürütülmesini istemiştir.</w:t>
      </w:r>
    </w:p>
    <w:p/>
    <w:p>
      <w:pPr>
        <w:jc w:val="left"/>
        <w:spacing w:after="80"/>
      </w:pPr>
      <w:r>
        <w:rPr>
          <w:rFonts w:ascii="Times New Roman" w:hAnsi="Times New Roman" w:eastAsia="Times New Roman" w:cs="Times New Roman"/>
          <w:sz w:val="24"/>
          <w:szCs w:val="24"/>
          <w:b w:val="1"/>
          <w:bCs w:val="1"/>
        </w:rPr>
        <w:t xml:space="preserve">14) Akademik, Bilimsel Ve Teknolojik Gelişmelerin Beden Eğitimi Ve Spor Dersine Yansıtılmasının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ve spor alanındaki güncel bilimsel gelişmelerin ders içeriklerine uygun ölçüde yansıtılmasının yararlı olacağını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fiziksel aktivite, sağlıklı yaşam ve spor bilimleri alanındaki güvenilir kaynakların takip edilmesini önermiştir. Derslerde uygun dijital içeriklerden yararlanılarak hareketlerin doğru uygulanışının görsel olarak desteklenebileceği görüşülmüştür. Öğrencilerin teknoloji kullanımında güvenilir bilgi kaynaklarını ayırt etmelerine yönelik farkındalık oluşturulması gerektiği ifade edilmiştir. Teknolojik araçların dersin uygulama boyutunu destekleyecek şekilde, amaç ve süre bakımından dengeli kullanılması vurgulanmıştır. Okul Müdürü, kullanılacak dijital içeriklerin öğrenci güvenliği ve okul imkânları dikkate alınarak seçilmesini belirtmiştir.</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derslerinde kullanılacak araç gereçlerin dönem başında kontrol edilmesinin önemini vurguladı.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 minder, file, raket, kronometre ve ilk yardım malzemelerinin kullanılabilirlik durumunun belirlenmesini önerdi. Derslerde öğrencilerin aktif katılımını artıracak istasyon çalışmaları için mevcut materyallerin planlı biçimde kullanılacağı ifade edildi. Bilişim araçlarından yararlanılarak hareketlerin doğru uygulanışına ilişkin kısa görseller ve videoların ders öncesinde hazırlanabileceği görüşüldü. Spor salonu, bahçe ve açık alanların ders öncesinde güvenlik açısından kontrol edilmesi gerektiği belirtildi. Okul Müdürü, eğitim ortamlarının verimli kullanılması için ihtiyaçların zamanında okul yönetimine bildirilmesini istedi.</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fiziksel etkinlik alışkanlıklarını tanımaya yönelik kısa anket çalışmalarının yapılabileceğini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 bahçesi ve yakın çevredeki uygun alanların yürüyüş, oryantiring ve gözlem etkinliklerinde değerlendirilebileceğini ifade etti. Sağlıklı yaşam, spor kültürü ve hareketli yaşam konularında araştırma görevleri verilmesinin öğrencilerin farkındalığını artıracağı görüşüldü. Okul dışı etkinliklerin planlanmasında öğrenci güvenliği, veli izinleri ve ilgili mevzuat hükümlerinin dikkate alınması gerektiği vurgulandı. Çevrede bulunan spor tesisleriyle ilgili imkânların araştırılmasının yararlı olacağı belirtildi. Okul Müdürü, planlanan okul dışı çalışmaların zamanında yazılı olarak okul yönetimine sunulmasını istedi.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dersinde uygulamalı değerlendirmelerin öğrencilerin gelişim düzeyine uygun biçimde yapılması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sürecinde öğrencilerin yalnızca performanslarının değil, derse katılım, iş birliği ve kurallara uyum durumlarının da dikkate alınmasını önerdi. Yazılı yoklama yapılması hâlinde soruların dersin kazanımlarıyla uyumlu hazırlanacağı belirtildi. Sınav sonuçlarının incelenerek eksik görülen kazanımlar için ek uygulama ve tekrar çalışmalarına yer verilmesi görüşüldü. Devamsızlık, sağlık durumu veya beceri farklılıkları nedeniyle desteğe ihtiyaç duyan öğrenciler için uygun uyarlamalar yapılacağı ifade edildi. Okul Müdürü, değerlendirme sonuçlarının zamanında işlenmesi ve gerekli tedbirlerin alınması gerektiğini belirtti.</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ortak sınav ve değerlendirme uygulamalarında yayımlanan takvim ile ilgili duyuruların düzenli takip edilmesi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dersine ilişkin yazılı değerlendirmelerde konu soru dağılım tablolarının kazanım temelli hazırlanmasının uygun olacağını ifade etti. Mazeret sınavlarının, ilgili mevzuat hükümleri ve okul yönetimince belirlenen tarihler doğrultusunda uygulanacağı görüşüldü. Uygulamalı değerlendirmelerde mazereti bulunan öğrenciler için uygun zaman ve ortam sağlanmasının gerekli olduğu belirtildi. Değerlendirme sonuçlarının öğrencilere geri bildirim verilerek açıklanmasının öğrenme sürecine katkı sağlayacağı vurgulandı. Okul Müdürü, sınav ve değerlendirme işlemlerinde gizlilik, eşitlik ve kayıt düzenine dikkat edilmesini istedi.</w:t>
      </w:r>
    </w:p>
    <w:p/>
    <w:p>
      <w:pPr>
        <w:jc w:val="left"/>
        <w:spacing w:after="80"/>
      </w:pPr>
      <w:r>
        <w:rPr>
          <w:rFonts w:ascii="Times New Roman" w:hAnsi="Times New Roman" w:eastAsia="Times New Roman" w:cs="Times New Roman"/>
          <w:sz w:val="24"/>
          <w:szCs w:val="24"/>
          <w:b w:val="1"/>
          <w:bCs w:val="1"/>
        </w:rPr>
        <w:t xml:space="preserve">19) Dereceli Puanlama Anahtarları, Kontrol Listeleri, Beceri Değerlendirme Ve Ürün/performans Değerlendirme Ölçeklerinin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uygulamalı derslerde objektif değerlendirme yapılabilmesi için dereceli puanlama anahtarlarının kullanılmasının yararlı olacağını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temel hareket becerileri, takım oyunları, koordinasyon ve kurallara uyum için ayrı kontrol listeleri hazırlanabileceğini ifade etti. Öğrencilerin değerlendirme ölçütlerini etkinlik öncesinde bilmelerinin sürece daha bilinçli katılım sağlayacağı görüşüldü. Performans değerlendirmelerinde öğrencilerin bireysel gelişimlerinin ve başlangıç düzeylerinin dikkate alınması gerektiği vurgulandı. Hazırlanacak ölçeklerin açık, anlaşılır ve kazanımlarla uyumlu olmasına dikkat edileceği belirtildi. Okul Müdürü, ölçme araçlarının gerektiğinde incelemeye sunulmak üzere düzenli şekilde saklanmasını istedi.</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spor alanındaki yarışma, proje ve etkinlik duyurularının öğrencilere zamanında ulaştırılmasının önemini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katıldığı etkinliklerde elde edilen sonuçların katılım, disiplin, takım ruhu ve fair play yönleriyle değerlendirilmesi gerektiğini ifade etti. Başarı gösteren öğrencilerin teşvik edilmesinin diğer öğrencilerin katılım isteğini artırabileceği görüşüldü. Yarışma sonuçlarında görülen eksikliklerin sonraki çalışmaların planlanmasında dikkate alınacağı belirtildi. Öğrencilerin ilgi ve yeteneklerine göre uygun branşlara yönlendirilmesinin yararlı olacağı vurgulandı. Okul Müdürü, etkinliklere katılım sürecinde izin, güvenlik ve ulaşım planlamasının ilgili kurallara uygun yürütülmesini istedi.</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dersinde öğrencilerin spor etkinliklerini planlama ve sorumluluk alma becerilerinin geliştirilmesine yer verilmesi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sınıf içi veya okul geneli spor etkinlikleri için görev dağılımı yaparak küçük proje çalışmaları hazırlayabileceklerini ifade etti. Geri dönüştürülebilir malzemeler kullanılarak basit spor materyalleri tasarlanmasının uygun bir çalışma olacağı görüşüldü. Öğrencilerin sağlıklı yaşam ve fiziksel aktivite konularında araştırma yaparak sonuçlarını sunmalarının teşvik edilmesi önerildi. Planlama, problem çözme, iş birliği ve güvenli uygulama becerilerinin etkinlik süreçlerinde gözlemleneceği belirtildi. Okul Müdürü, hazırlanan çalışmaların okul imkânları ve öğrenci güvenliği gözetilerek uygulanmasını istedi.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dersinde süreç odaklı değerlendirme yaklaşımının esas alınması gerektiğini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fiziksel uygunluk düzeyleri, katılım durumları ve bireysel gelişimlerinin düzenli olarak gözlemleneceğini ifade etmiştir. Performans çalışmalarının spor branşlarına ilişkin temel becerileri uygulama, kurallara uyma ve takım çalışmasına katkı ölçütleriyle yürütülmesi görüşülmüştür. Ürün değerlendirme kapsamında öğrencilerden sağlıklı yaşam, spor kültürü ve fiziksel aktivite konularında afiş, bilgilendirme panosu veya kısa sunum hazırlamaları önerilmiştir. Değerlendirme ölçütlerinin dönem başında öğrencilere açıklanmasının şeffaflığı artıracağı vurgulanmıştır. Okul Müdürü, değerlendirme uygulamalarının ders kazanımlarıyla uyumlu ve öğrenci gelişimini destekleyici nitelikte olmasını istemiştir.</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derslerin yapılacağı saha, salon ve kullanılacak araç gereçlerin ders öncesinde kontrol edilmesinin önemini vurgulamıştır.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derse uygun kıyafet ve ayakkabı ile katılmalarının sakatlanma riskini azaltacağını belirtmiştir. Isınma, soğuma ve esneme çalışmalarına her dersin başında ve sonunda yeterli süre ayrılması gerektiği ifade edilmiştir. Kullanılan spor malzemelerinin sağlamlık, temizlik ve kullanım amacına uygunluk bakımından düzenli olarak incelenmesi kararlaştırılmıştır. Öğrencilerin oyun ve etkinlik kuralları ile güvenli davranış biçimleri hakkında bilgilendirileceği görüşülmüştür. Okul Müdürü, tespit edilen fiziki eksikliklerin zamanında bildirilerek gerekli tedbirlerin alınması gerektiğini ifade etmiştir.</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derslerinin öğrencilerin yalnızca fiziksel gelişimine değil, sosyal ve duygusal gelişimine de katkı sunduğunu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takım oyunlarında öğrencilere oyun stratejisi geliştirme, görev paylaşımı yapma ve karşılaşılan sorunlara çözüm üretme fırsatı verileceğini ifade etmiştir. Etkinliklerde öğrencilerin farklı seçenekleri değerlendirerek karar vermelerini sağlayacak uygulamalara yer verilmesi önerilmiştir. Kazanma ve kaybetme durumlarında saygılı davranma, duyguları yönetme ve empati kurma becerilerinin desteklenmesi gerektiği vurgulanmıştır. Grup çalışmaları sırasında iletişim, iş birliği ve sorumluluk alma davranışlarının gözlem yoluyla takip edileceği belirtilmiştir. Okul Müdürü, öğrencilerin kendilerini ifade edebilecekleri güvenli ve kapsayıcı öğrenme ortamlarının oluşturulmasını istemiştir.</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 süreçlerinde dürüstlük, saygı, yardımlaşma, adalet ve sorumluluk değerlerine yer verilmesinin önemli olduğunu ifade etmiştir.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sportif etkinliklerde fair play anlayışının öğrencilere uygulamalı olarak kazandırılacağını belirtmiştir. Takım oluşturma, görev dağılımı ve yarışma süreçlerinde eşitlik ilkesine dikkat edilmesi gerektiği görüşülmüştür. Millî bayramlar ve belirli günler kapsamında düzenlenecek sportif etkinliklerde birlik, beraberlik ve dayanışma duygularının desteklenmesi önerilmiştir. Öğrencilerin rakiplerine, hakem kararlarına ve oyun kurallarına saygılı davranmalarının sürekli hatırlatılacağı ifade edilmiştir. Okul Müdürü, değerler eğitiminin dersin doğal akışı içinde somut davranışlarla desteklenmesini istemiştir.</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derse katılımını olumsuz etkileyebilecek sağlık, uyum ve davranış sorunlarının erken fark edilmesinin gerekli olduğunu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derse düzenli katılmayan veya etkinliklerde güçlük yaşayan öğrencilerin gözlem formlarıyla takip edileceğini ifade etmiştir. Akran ilişkilerinde dışlama, şiddet, zorbalık veya kurallara uymama gibi durumlarda önleyici sınıf içi çalışmalar yapılması görüşülmüştür. Sakatlanma riski taşıyan veya özel desteğe ihtiyaç duyan öğrenciler için etkinliklerin bireysel özelliklere göre uyarlanması gerektiği vurgulanmıştır. Gerektiğinde ilgili rehberlik hizmetleri ve okul yönetimi ile iş birliği yapılacağı belirtilmiştir. Okul Müdürü, öğrenci yararını esas alan, gizliliğe dikkat eden ve zamanında yürütülen yönlendirme süreçlerinin önemini ifade etmiştir.</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dersinin farklı derslerle ilişkilendirilerek daha anlamlı öğrenme deneyimleri oluşturulabileceğini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biyoloji dersiyle sağlıklı yaşam, beslenme ve vücut sistemleri konularında ortak çalışmalar yapılabileceğini ifade etmiştir. Matematik dersiyle nabız ölçümü, süre, mesafe ve istatistiksel verilerin değerlendirilmesine yönelik etkinlikler planlanması önerilmiştir. Türk dili ve edebiyatı dersiyle sporun birey ve toplum yaşamındaki yeri üzerine kısa metin, afiş ve sunum çalışmalarının gerçekleştirilebileceği görüşülmüştür. Görsel sanatlar dersiyle spor kültürünü yansıtan pano ve afiş çalışmalarının yapılması üzerinde durulmuştur. Okul Müdürü, ortak çalışmaların yıllık planlarla uyumlu, uygulanabilir ve öğrencilerin aktif katılımını sağlayacak biçimde yürütülmesini istemiştir.</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sporla ilgili bilgi kaynaklarını doğru değerlendirme ve sağlıklı yaşam konusunda bilinçli seçim yapma becerilerinin geliştirilmesi gerektiğini belirtmiştir.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görsel, dijital ve yazılı materyaller kullanılarak spor kuralları, güvenli egzersiz ve dengeli beslenme konularında farkındalık oluşturulacağını ifade etmiştir. Öğrencilerin fiziksel aktivite günlükleri tutarak kendi gelişimlerini izlemelerinin öz değerlendirme becerilerine katkı sağlayacağı görüşülmüştür. Grup etkinlikleri yoluyla iletişim, iş birliği, empati ve sosyal sorumluluk becerilerinin desteklenmesi planlanmıştır. Dijital içeriklerin seçiminde güvenilir kaynak kullanımına ve yaş düzeyine uygunluğa dikkat edilmesi gerektiği vurgulanmıştır. Okul Müdürü, bedensel gelişim ile zihinsel, duygusal ve ahlaki gelişimi birlikte destekleyen etkinliklere dengeli biçimde yer verilmesini istemiştir.</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sosyal sorumluluk programı kapsamında öğrencilerin fiziksel etkinlik yoluyla toplumsal duyarlılık geliştirebileceği çalışmaların planlanması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 çevresinin temizliği, sağlıklı yaşam farkındalığı ve ihtiyaç sahibi öğrencilere yönelik spor malzemesi toplama faaliyetlerinin uygun olacağını belirtti. Faaliyetlerin öğrencilerin yaş ve gelişim özelliklerine uygun, gönüllülük esaslı ve güvenli biçimde yürütülmesi gerektiği vurgulandı. Okul içindeki diğer kulüp ve komisyonlarla iş birliği yapılmasının çalışmaları daha verimli hâle getireceği görüşü paylaşıldı. Okul Müdürü, planlanan faaliyetlerin okulun imkânları doğrultusunda yürütülmesi ve gerekli izin süreçlerinin zamanında tamamlanması gerektiğini belirtti. Yapılacak çalışmaların dönemlik planlara işlenerek takip edilmesi hususunda görüş birliğine varıldı.</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dersinde öğrenci başarısının yalnızca performans sonuçlarıyla değil, derse katılım, gelişim ve sorumluluk bilinciyle birlikte değerlendirilmesi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hazırbulunuşluk düzeylerinin dönem başında gözlemlenmesinin uygun etkinliklerin belirlenmesine katkı sağlayacağını belirtti. Derslerde farklı beceri düzeylerine yönelik kademeli uygulamalara yer verilmesinin katılımı artıracağı görüşü dile getirildi. Düzenli geri bildirim verilmesi ve öğrencilerin bireysel gelişimlerinin izlenmesi gerektiği vurgulandı. Devamsızlık, sağlık durumu veya beceri eksikliği nedeniyle geride kalan öğrenciler için telafi çalışmalarının planlanması önerildi. Okul Müdürü, ders güvenliğinin ve öğrencilerin derse aktif katılımının başarıyı artırmada öncelikli unsurlar olduğunu belirtti.</w:t>
      </w:r>
    </w:p>
    <w:p/>
    <w:p>
      <w:pPr>
        <w:jc w:val="left"/>
        <w:spacing w:after="80"/>
      </w:pPr>
      <w:r>
        <w:rPr>
          <w:rFonts w:ascii="Times New Roman" w:hAnsi="Times New Roman" w:eastAsia="Times New Roman" w:cs="Times New Roman"/>
          <w:sz w:val="24"/>
          <w:szCs w:val="24"/>
          <w:b w:val="1"/>
          <w:bCs w:val="1"/>
        </w:rPr>
        <w:t xml:space="preserve">31) Sağlık Okuryazarlığı, Fiziksel Uygunluk Ve Spor Kültürü Çalışmalarının Planlanması</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sağlıklı yaşam alışkanlıkları edinmelerine yönelik bilgilendirme çalışmalarına ders süreçlerinde yer verilmesi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ısınma, soğuma, kişisel hijyen, dengeli beslenme ve sakatlanmalardan korunma konularının uygulamalı olarak ele alınmasının yararlı olacağını ifade etti. Fiziksel uygunluk düzeylerinin öğrencilerin gelişim özellikleri dikkate alınarak izlenmesi gerektiği görüşü paylaşıldı. Spor kültürünün geliştirilmesi amacıyla fair play, takım ruhu, kurallara uyma ve rakibe saygı değerlerinin etkinliklerde vurgulanması kararlaştırıldı. Öğrencilerin farklı spor branşlarını tanımalarına imkân sağlayacak tanıtım ve uygulama çalışmalarının yapılması önerildi. Okul Müdürü, sağlıkla ilgili bilgilendirmelerin uzman görüşleri ve okul imkânları çerçevesinde yürütülmesine dikkat edilmesi gerektiğini belirtti.</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eğitim öğretim yılı boyunca gerçekleştirilecek ders, yarışma ve sportif etkinlikler için mevcut araç gereçlerin gözden geçirilmesi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 file, koni, minder, kronometre ve ilk yardım malzemelerinin kullanım durumlarının tespit edilmesini önerdi. Eksik veya kullanılamaz durumda olan malzemelerin liste hâline getirilerek okul yönetimine bildirilmesi gerektiği belirtildi. Okul dışı faaliyetlerde ulaşım, izin, güvenlik ve öğrenci velilerinin bilgilendirilmesi konularının önceden planlanmasının önemine değinildi. Okul Müdürü, kaynakların verimli kullanılması, malzeme taleplerinin öncelik sırasına göre hazırlanması ve faaliyetlerin ilgili mevzuata uygun yürütülmesi gerektiğini belirtti. Spor alanlarının güvenliği ve düzenli bakımının eğitim faaliyetlerinin sağlıklı yürütülmesi açısından gerekli olduğu görüşü benimsendi.</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derslerindeki devamsızlıkların öğrencilerin fiziksel gelişimi ve ders kazanımlarına ulaşması üzerinde olumsuz etkiler oluşturabileceğini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devamsızlık yapan öğrencilerin durumlarının düzenli olarak takip edilmesi ve nedenlerinin belirlenmesi gerektiğini ifade etti. Sağlık raporu bulunan öğrencilerin ders sürecine uygun alternatif etkinliklerle dâhil edilmesinin yararlı olacağı görüşü paylaşıldı. Sürekli devamsızlık gösteren öğrenciler için rehberlik servisi ve veli iletişimi yoluyla destek sağlanmasının uygun olacağı belirtildi. Derslere katılımı artırmak amacıyla öğrencilerin ilgi ve ihtiyaçlarına uygun etkinlik çeşitliliğine yer verilmesi önerildi. Okul Müdürü, devamsızlık işlemlerinin ilgili mevzuat hükümlerine göre düzenli biçimde yürütülmesi gerektiğini hatırlattı.</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eğitim öğretim yılının sağlıklı, güvenli ve verimli geçmesi temennisinde bulundu.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spor yoluyla iş birliği, disiplin ve sorumluluk becerilerini geliştirmelerinin önemli olduğunu ifade etti. Derslerde öğrenci motivasyonunu artıracak uygulamalara yer verilmesi gerektiği dile getirildi. Okul yönetimi, öğretmenler ve veliler arasındaki iletişimin güçlendirilmesinin öğrencilerin gelişimine katkı sağlayacağı belirtildi. Okul Müdürü, planlanan çalışmaların düzenli takip edilmesi ve karşılaşılan ihtiyaçların zamanında bildirilmesi yönündeki temennilerini paylaştı. Toplantıda gündeme getirilen hususların eğitim öğretim yılı boyunca iş birliği içerisinde yürütülmesi benimsendi.</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gündem maddelerinin görüşülerek gerekli planlamaların yapıldığını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ders ve etkinlik süreçlerinde uygulanmasına özen gösterileceğini ifade etti. Toplantıda belirtilen ihtiyaçların ve uygulama sonuçlarının dönem içinde yeniden değerlendirilmesinin yararlı olacağı görüşü paylaşıldı. Okul Müdürü, çalışmaların okulun eğitim hedefleri ve ilgili mevzuat doğrultusunda yürütülmesini istedi. Katılımcılar, eğitim öğretim yılının tüm öğrencilere faydalı geçmesi dileğinde bulundu. Başka söz alan olmadığından toplantı sona erdirildi.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 gündeminin belirtilen sıra ile uygulanmasına karar verildi.</w:t>
      </w:r>
    </w:p>
    <w:p>
      <w:pPr>
        <w:jc w:val="both"/>
        <w:spacing w:after="120"/>
      </w:pPr>
      <w:r>
        <w:rPr>
          <w:rFonts w:ascii="Times New Roman" w:hAnsi="Times New Roman" w:eastAsia="Times New Roman" w:cs="Times New Roman"/>
          <w:sz w:val="24"/>
          <w:szCs w:val="24"/>
        </w:rPr>
        <w:t xml:space="preserve">2) Gündem maddelerinin kabul edilen içerik doğrultusunda yürütülmesine karar verildi.</w:t>
      </w:r>
    </w:p>
    <w:p>
      <w:pPr>
        <w:jc w:val="both"/>
        <w:spacing w:after="120"/>
      </w:pPr>
      <w:r>
        <w:rPr>
          <w:rFonts w:ascii="Times New Roman" w:hAnsi="Times New Roman" w:eastAsia="Times New Roman" w:cs="Times New Roman"/>
          <w:sz w:val="24"/>
          <w:szCs w:val="24"/>
        </w:rPr>
        <w:t xml:space="preserve">3) Önceki toplantı kararlarının uygulanmasına devam edilerek sonuçların dönem içinde izlenmesine karar verildi.</w:t>
      </w:r>
    </w:p>
    <w:p>
      <w:pPr>
        <w:jc w:val="both"/>
        <w:spacing w:after="120"/>
      </w:pPr>
      <w:r>
        <w:rPr>
          <w:rFonts w:ascii="Times New Roman" w:hAnsi="Times New Roman" w:eastAsia="Times New Roman" w:cs="Times New Roman"/>
          <w:sz w:val="24"/>
          <w:szCs w:val="24"/>
        </w:rPr>
        <w:t xml:space="preserve">4) Zümre evrakının düzenli tutulmasına ve toplantı kararlarının belirlenen sürelerde değerlendirilmesine karar verildi.</w:t>
      </w:r>
    </w:p>
    <w:p>
      <w:pPr>
        <w:jc w:val="both"/>
        <w:spacing w:after="120"/>
      </w:pPr>
      <w:r>
        <w:rPr>
          <w:rFonts w:ascii="Times New Roman" w:hAnsi="Times New Roman" w:eastAsia="Times New Roman" w:cs="Times New Roman"/>
          <w:sz w:val="24"/>
          <w:szCs w:val="24"/>
        </w:rPr>
        <w:t xml:space="preserve">5) Yıllık ve günlük planların öğretim programı, mevzuat ve okul imkânları doğrultusunda hazırlanmasına karar verildi.</w:t>
      </w:r>
    </w:p>
    <w:p>
      <w:pPr>
        <w:jc w:val="both"/>
        <w:spacing w:after="120"/>
      </w:pPr>
      <w:r>
        <w:rPr>
          <w:rFonts w:ascii="Times New Roman" w:hAnsi="Times New Roman" w:eastAsia="Times New Roman" w:cs="Times New Roman"/>
          <w:sz w:val="24"/>
          <w:szCs w:val="24"/>
        </w:rPr>
        <w:t xml:space="preserve">6) 2026/70 sayılı Genelge hükümlerinin ders ve zümre çalışmalarında dikkate alınmasına karar verildi.</w:t>
      </w:r>
    </w:p>
    <w:p>
      <w:pPr>
        <w:jc w:val="both"/>
        <w:spacing w:after="120"/>
      </w:pPr>
      <w:r>
        <w:rPr>
          <w:rFonts w:ascii="Times New Roman" w:hAnsi="Times New Roman" w:eastAsia="Times New Roman" w:cs="Times New Roman"/>
          <w:sz w:val="24"/>
          <w:szCs w:val="24"/>
        </w:rPr>
        <w:t xml:space="preserve">7) 9, 10 ve 11. sınıf uygulamalarında beceri temelli, güvenli ve öğrenci düzeyine uygun etkinliklere yer verilmesine karar verildi.</w:t>
      </w:r>
    </w:p>
    <w:p>
      <w:pPr>
        <w:jc w:val="both"/>
        <w:spacing w:after="120"/>
      </w:pPr>
      <w:r>
        <w:rPr>
          <w:rFonts w:ascii="Times New Roman" w:hAnsi="Times New Roman" w:eastAsia="Times New Roman" w:cs="Times New Roman"/>
          <w:sz w:val="24"/>
          <w:szCs w:val="24"/>
        </w:rPr>
        <w:t xml:space="preserve">8) Öğretim programına uygun yıllık ve ders planları, okulun fiziki imkânları ile öğrenci ihtiyaçları dikkate alınarak hazırlanacak; kazanım ve öğrenme çıktıları dönemlere dengeli dağıtılacaktır.</w:t>
      </w:r>
    </w:p>
    <w:p>
      <w:pPr>
        <w:jc w:val="both"/>
        <w:spacing w:after="120"/>
      </w:pPr>
      <w:r>
        <w:rPr>
          <w:rFonts w:ascii="Times New Roman" w:hAnsi="Times New Roman" w:eastAsia="Times New Roman" w:cs="Times New Roman"/>
          <w:sz w:val="24"/>
          <w:szCs w:val="24"/>
        </w:rPr>
        <w:t xml:space="preserve">9) Fiziksel etkinlikler, hareket becerileri, spor kültürü ve sağlıklı yaşam alışkanlıklarını geliştirecek uygulamalar yıllık planlara dahil edilecek; etkinliklerde güvenlik kurallarına uyulacaktır.</w:t>
      </w:r>
    </w:p>
    <w:p>
      <w:pPr>
        <w:jc w:val="both"/>
        <w:spacing w:after="120"/>
      </w:pPr>
      <w:r>
        <w:rPr>
          <w:rFonts w:ascii="Times New Roman" w:hAnsi="Times New Roman" w:eastAsia="Times New Roman" w:cs="Times New Roman"/>
          <w:sz w:val="24"/>
          <w:szCs w:val="24"/>
        </w:rPr>
        <w:t xml:space="preserve">10) Atatürkçülük ile millî, manevi ve ahlaki değerler, ders kazanımlarıyla ilişkilendirilerek uygun etkinlik ve uygulamalara yansıtılacaktır.</w:t>
      </w:r>
    </w:p>
    <w:p>
      <w:pPr>
        <w:jc w:val="both"/>
        <w:spacing w:after="120"/>
      </w:pPr>
      <w:r>
        <w:rPr>
          <w:rFonts w:ascii="Times New Roman" w:hAnsi="Times New Roman" w:eastAsia="Times New Roman" w:cs="Times New Roman"/>
          <w:sz w:val="24"/>
          <w:szCs w:val="24"/>
        </w:rPr>
        <w:t xml:space="preserve">11) Derslerde gösterip yaptırma, istasyon, oyun temelli ve işbirlikli öğrenme yöntemleri kullanılacak; okul imkânlarına uygun sportif etkinlikler planlanacaktır.</w:t>
      </w:r>
    </w:p>
    <w:p>
      <w:pPr>
        <w:jc w:val="both"/>
        <w:spacing w:after="120"/>
      </w:pPr>
      <w:r>
        <w:rPr>
          <w:rFonts w:ascii="Times New Roman" w:hAnsi="Times New Roman" w:eastAsia="Times New Roman" w:cs="Times New Roman"/>
          <w:sz w:val="24"/>
          <w:szCs w:val="24"/>
        </w:rPr>
        <w:t xml:space="preserve">12) BEP kapsamındaki öğrenciler için gerekli uyarlamalar yapılacak; farklılaştırılmış, destekleyici ve zenginleştirici etkinliklere ders planlarında yer verilecektir.</w:t>
      </w:r>
    </w:p>
    <w:p>
      <w:pPr>
        <w:jc w:val="both"/>
        <w:spacing w:after="120"/>
      </w:pPr>
      <w:r>
        <w:rPr>
          <w:rFonts w:ascii="Times New Roman" w:hAnsi="Times New Roman" w:eastAsia="Times New Roman" w:cs="Times New Roman"/>
          <w:sz w:val="24"/>
          <w:szCs w:val="24"/>
        </w:rPr>
        <w:t xml:space="preserve">13) Ders ziyaretleri ve mesleki paylaşımlar planlı biçimde yürütülecek; zümreler arası iş birliği gerektiren çalışmalarda düzenli iletişim sağlanacaktır.</w:t>
      </w:r>
    </w:p>
    <w:p>
      <w:pPr>
        <w:jc w:val="both"/>
        <w:spacing w:after="120"/>
      </w:pPr>
      <w:r>
        <w:rPr>
          <w:rFonts w:ascii="Times New Roman" w:hAnsi="Times New Roman" w:eastAsia="Times New Roman" w:cs="Times New Roman"/>
          <w:sz w:val="24"/>
          <w:szCs w:val="24"/>
        </w:rPr>
        <w:t xml:space="preserve">14) Beden eğitimi ve spor alanındaki güvenilir bilimsel ve teknolojik gelişmeler takip edilerek uygun dijital içerikler ders süreçlerinde amaçlı ve güvenli şekilde kullanılacaktır.</w:t>
      </w:r>
    </w:p>
    <w:p>
      <w:pPr>
        <w:jc w:val="both"/>
        <w:spacing w:after="120"/>
      </w:pPr>
      <w:r>
        <w:rPr>
          <w:rFonts w:ascii="Times New Roman" w:hAnsi="Times New Roman" w:eastAsia="Times New Roman" w:cs="Times New Roman"/>
          <w:sz w:val="24"/>
          <w:szCs w:val="24"/>
        </w:rPr>
        <w:t xml:space="preserve">15) Ders araç gereçleri dönem başında kontrol edilerek ihtiyaç listesi hazırlanacak, eğitim ortamları ders öncesinde güvenlik açısından düzenli olarak denetlenecektir.</w:t>
      </w:r>
    </w:p>
    <w:p>
      <w:pPr>
        <w:jc w:val="both"/>
        <w:spacing w:after="120"/>
      </w:pPr>
      <w:r>
        <w:rPr>
          <w:rFonts w:ascii="Times New Roman" w:hAnsi="Times New Roman" w:eastAsia="Times New Roman" w:cs="Times New Roman"/>
          <w:sz w:val="24"/>
          <w:szCs w:val="24"/>
        </w:rPr>
        <w:t xml:space="preserve">16) Okul ve çevre imkânlarından yararlanılarak anket, araştırma ve uygun okul dışı öğrenme çalışmaları mevzuata uygun şekilde planlanacaktır.</w:t>
      </w:r>
    </w:p>
    <w:p>
      <w:pPr>
        <w:jc w:val="both"/>
        <w:spacing w:after="120"/>
      </w:pPr>
      <w:r>
        <w:rPr>
          <w:rFonts w:ascii="Times New Roman" w:hAnsi="Times New Roman" w:eastAsia="Times New Roman" w:cs="Times New Roman"/>
          <w:sz w:val="24"/>
          <w:szCs w:val="24"/>
        </w:rPr>
        <w:t xml:space="preserve">17) Uygulamalı ve yazılı değerlendirme sonuçları analiz edilerek kazanım eksikliği görülen öğrenciler için tekrar ve destek çalışmaları yapılacaktır.</w:t>
      </w:r>
    </w:p>
    <w:p>
      <w:pPr>
        <w:jc w:val="both"/>
        <w:spacing w:after="120"/>
      </w:pPr>
      <w:r>
        <w:rPr>
          <w:rFonts w:ascii="Times New Roman" w:hAnsi="Times New Roman" w:eastAsia="Times New Roman" w:cs="Times New Roman"/>
          <w:sz w:val="24"/>
          <w:szCs w:val="24"/>
        </w:rPr>
        <w:t xml:space="preserve">18) Konu soru dağılım tabloları kazanımlara uygun hazırlanacak, mazeret değerlendirmeleri belirlenen takvim ve mevzuat hükümlerine göre gerçekleştirilecektir.</w:t>
      </w:r>
    </w:p>
    <w:p>
      <w:pPr>
        <w:jc w:val="both"/>
        <w:spacing w:after="120"/>
      </w:pPr>
      <w:r>
        <w:rPr>
          <w:rFonts w:ascii="Times New Roman" w:hAnsi="Times New Roman" w:eastAsia="Times New Roman" w:cs="Times New Roman"/>
          <w:sz w:val="24"/>
          <w:szCs w:val="24"/>
        </w:rPr>
        <w:t xml:space="preserve">19) Beceri ve performans değerlendirmelerinde dereceli puanlama anahtarları ile kontrol listeleri kullanılacak ve ölçütler öğrencilere önceden bildirilecektir.</w:t>
      </w:r>
    </w:p>
    <w:p>
      <w:pPr>
        <w:jc w:val="both"/>
        <w:spacing w:after="120"/>
      </w:pPr>
      <w:r>
        <w:rPr>
          <w:rFonts w:ascii="Times New Roman" w:hAnsi="Times New Roman" w:eastAsia="Times New Roman" w:cs="Times New Roman"/>
          <w:sz w:val="24"/>
          <w:szCs w:val="24"/>
        </w:rPr>
        <w:t xml:space="preserve">20) Yarışma, proje ve etkinlik sonuçları değerlendirilerek öğrencilerin ilgi ve yeteneklerine uygun katılım çalışmaları yürütülecektir.</w:t>
      </w:r>
    </w:p>
    <w:p>
      <w:pPr>
        <w:jc w:val="both"/>
        <w:spacing w:after="120"/>
      </w:pPr>
      <w:r>
        <w:rPr>
          <w:rFonts w:ascii="Times New Roman" w:hAnsi="Times New Roman" w:eastAsia="Times New Roman" w:cs="Times New Roman"/>
          <w:sz w:val="24"/>
          <w:szCs w:val="24"/>
        </w:rPr>
        <w:t xml:space="preserve">21) Öğrencilerin araştırma, tasarım, planlama ve iş birliği becerilerini geliştirecek spor ve sağlıklı yaşam temalı proje etkinlikleri uygulanacaktır.</w:t>
      </w:r>
    </w:p>
    <w:p>
      <w:pPr>
        <w:jc w:val="both"/>
        <w:spacing w:after="120"/>
      </w:pPr>
      <w:r>
        <w:rPr>
          <w:rFonts w:ascii="Times New Roman" w:hAnsi="Times New Roman" w:eastAsia="Times New Roman" w:cs="Times New Roman"/>
          <w:sz w:val="24"/>
          <w:szCs w:val="24"/>
        </w:rPr>
        <w:t xml:space="preserve">22) Performans ve ürün değerlendirmeleri, ders kazanımlarına dayalı ölçütlerle dönem başında öğrencilere duyurularak süreç içinde uygulanacaktır.</w:t>
      </w:r>
    </w:p>
    <w:p>
      <w:pPr>
        <w:jc w:val="both"/>
        <w:spacing w:after="120"/>
      </w:pPr>
      <w:r>
        <w:rPr>
          <w:rFonts w:ascii="Times New Roman" w:hAnsi="Times New Roman" w:eastAsia="Times New Roman" w:cs="Times New Roman"/>
          <w:sz w:val="24"/>
          <w:szCs w:val="24"/>
        </w:rPr>
        <w:t xml:space="preserve">23) Ders alanları ve spor malzemeleri her etkinlik öncesinde kontrol edilecek, güvenlik kuralları öğrencilere düzenli olarak hatırlatılacaktır.</w:t>
      </w:r>
    </w:p>
    <w:p>
      <w:pPr>
        <w:jc w:val="both"/>
        <w:spacing w:after="120"/>
      </w:pPr>
      <w:r>
        <w:rPr>
          <w:rFonts w:ascii="Times New Roman" w:hAnsi="Times New Roman" w:eastAsia="Times New Roman" w:cs="Times New Roman"/>
          <w:sz w:val="24"/>
          <w:szCs w:val="24"/>
        </w:rPr>
        <w:t xml:space="preserve">24) Takım oyunları ve problem temelli etkinliklerde karar verme, iş birliği, empati ve duyguları yönetme becerilerini geliştiren uygulamalara yer verilecektir.</w:t>
      </w:r>
    </w:p>
    <w:p>
      <w:pPr>
        <w:jc w:val="both"/>
        <w:spacing w:after="120"/>
      </w:pPr>
      <w:r>
        <w:rPr>
          <w:rFonts w:ascii="Times New Roman" w:hAnsi="Times New Roman" w:eastAsia="Times New Roman" w:cs="Times New Roman"/>
          <w:sz w:val="24"/>
          <w:szCs w:val="24"/>
        </w:rPr>
        <w:t xml:space="preserve">25) Ders ve sportif etkinliklerde fair play, saygı, dürüstlük, sorumluluk ve dayanışma değerleri somut davranışlarla desteklenecektir.</w:t>
      </w:r>
    </w:p>
    <w:p>
      <w:pPr>
        <w:jc w:val="both"/>
        <w:spacing w:after="120"/>
      </w:pPr>
      <w:r>
        <w:rPr>
          <w:rFonts w:ascii="Times New Roman" w:hAnsi="Times New Roman" w:eastAsia="Times New Roman" w:cs="Times New Roman"/>
          <w:sz w:val="24"/>
          <w:szCs w:val="24"/>
        </w:rPr>
        <w:t xml:space="preserve">26) Katılım, uyum ve davranış yönünden desteğe ihtiyaç duyan öğrenciler düzenli gözlemlenecek; gerekli durumlarda uygun yönlendirme yapılacaktır.</w:t>
      </w:r>
    </w:p>
    <w:p>
      <w:pPr>
        <w:jc w:val="both"/>
        <w:spacing w:after="120"/>
      </w:pPr>
      <w:r>
        <w:rPr>
          <w:rFonts w:ascii="Times New Roman" w:hAnsi="Times New Roman" w:eastAsia="Times New Roman" w:cs="Times New Roman"/>
          <w:sz w:val="24"/>
          <w:szCs w:val="24"/>
        </w:rPr>
        <w:t xml:space="preserve">27) Biyoloji, matematik, Türk dili ve edebiyatı ile görsel sanatlar dersleriyle ilişkilendirilebilecek ortak etkinlikler yıllık planlara uygun biçimde yürütülecektir.</w:t>
      </w:r>
    </w:p>
    <w:p>
      <w:pPr>
        <w:jc w:val="both"/>
        <w:spacing w:after="120"/>
      </w:pPr>
      <w:r>
        <w:rPr>
          <w:rFonts w:ascii="Times New Roman" w:hAnsi="Times New Roman" w:eastAsia="Times New Roman" w:cs="Times New Roman"/>
          <w:sz w:val="24"/>
          <w:szCs w:val="24"/>
        </w:rPr>
        <w:t xml:space="preserve">28) Güvenilir görsel, yazılı ve dijital kaynaklardan yararlanılarak fiziksel aktivite günlükleri, afişler ve grup çalışmaları uygulanacaktır.</w:t>
      </w:r>
    </w:p>
    <w:p>
      <w:pPr>
        <w:jc w:val="both"/>
        <w:spacing w:after="120"/>
      </w:pPr>
      <w:r>
        <w:rPr>
          <w:rFonts w:ascii="Times New Roman" w:hAnsi="Times New Roman" w:eastAsia="Times New Roman" w:cs="Times New Roman"/>
          <w:sz w:val="24"/>
          <w:szCs w:val="24"/>
        </w:rPr>
        <w:t xml:space="preserve">29) Sosyal sorumluluk faaliyetleri dönemlik planlara işlenecek, okul imkânları doğrultusunda uygulanacak ve sonuçları takip edilecektir.</w:t>
      </w:r>
    </w:p>
    <w:p>
      <w:pPr>
        <w:jc w:val="both"/>
        <w:spacing w:after="120"/>
      </w:pPr>
      <w:r>
        <w:rPr>
          <w:rFonts w:ascii="Times New Roman" w:hAnsi="Times New Roman" w:eastAsia="Times New Roman" w:cs="Times New Roman"/>
          <w:sz w:val="24"/>
          <w:szCs w:val="24"/>
        </w:rPr>
        <w:t xml:space="preserve">30) Öğrenci gelişimleri düzenli gözlemlenecek, farklı beceri düzeylerine uygun etkinlikler uygulanacak ve ihtiyaç duyan öğrenciler için telafi çalışmaları yapılacaktır.</w:t>
      </w:r>
    </w:p>
    <w:p>
      <w:pPr>
        <w:jc w:val="both"/>
        <w:spacing w:after="120"/>
      </w:pPr>
      <w:r>
        <w:rPr>
          <w:rFonts w:ascii="Times New Roman" w:hAnsi="Times New Roman" w:eastAsia="Times New Roman" w:cs="Times New Roman"/>
          <w:sz w:val="24"/>
          <w:szCs w:val="24"/>
        </w:rPr>
        <w:t xml:space="preserve">31) Sağlıklı yaşam, hijyen, beslenme, sakatlanmalardan korunma ve fair play konularına ders etkinliklerinde düzenli olarak yer verilecektir.</w:t>
      </w:r>
    </w:p>
    <w:p>
      <w:pPr>
        <w:jc w:val="both"/>
        <w:spacing w:after="120"/>
      </w:pPr>
      <w:r>
        <w:rPr>
          <w:rFonts w:ascii="Times New Roman" w:hAnsi="Times New Roman" w:eastAsia="Times New Roman" w:cs="Times New Roman"/>
          <w:sz w:val="24"/>
          <w:szCs w:val="24"/>
        </w:rPr>
        <w:t xml:space="preserve">32) Mevcut spor araç ve gereçleri kontrol edilerek eksikler öncelik sırasına göre belirlenecek ve ihtiyaç listesi hazırlanacaktır.</w:t>
      </w:r>
    </w:p>
    <w:p>
      <w:pPr>
        <w:jc w:val="both"/>
        <w:spacing w:after="120"/>
      </w:pPr>
      <w:r>
        <w:rPr>
          <w:rFonts w:ascii="Times New Roman" w:hAnsi="Times New Roman" w:eastAsia="Times New Roman" w:cs="Times New Roman"/>
          <w:sz w:val="24"/>
          <w:szCs w:val="24"/>
        </w:rPr>
        <w:t xml:space="preserve">33) Devamsızlık durumları düzenli takip edilecek, gerekli hâllerde veli iletişimi ve rehberlik desteği sağlanacaktır.</w:t>
      </w:r>
    </w:p>
    <w:p>
      <w:pPr>
        <w:jc w:val="both"/>
        <w:spacing w:after="120"/>
      </w:pPr>
      <w:r>
        <w:rPr>
          <w:rFonts w:ascii="Times New Roman" w:hAnsi="Times New Roman" w:eastAsia="Times New Roman" w:cs="Times New Roman"/>
          <w:sz w:val="24"/>
          <w:szCs w:val="24"/>
        </w:rPr>
        <w:t xml:space="preserve">34) Öğrenci katılımını ve motivasyonunu artıracak iş birliğine dayalı, güvenli ve çeşitli sportif etkinliklere yer verilecektir.</w:t>
      </w:r>
    </w:p>
    <w:p>
      <w:pPr>
        <w:jc w:val="both"/>
        <w:spacing w:after="120"/>
      </w:pPr>
      <w:r>
        <w:rPr>
          <w:rFonts w:ascii="Times New Roman" w:hAnsi="Times New Roman" w:eastAsia="Times New Roman" w:cs="Times New Roman"/>
          <w:sz w:val="24"/>
          <w:szCs w:val="24"/>
        </w:rPr>
        <w:t xml:space="preserve">35) Alınan kararların uygulanması dönem içinde izlenecek ve ihtiyaç duyulması hâlinde yeniden değerlendirilecektir.</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2026-09-15T10:37:41+03:00</dcterms:created>
  <dcterms:modified xsi:type="dcterms:W3CDTF">2026-09-15T10:37:41+03:00</dcterms:modified>
</cp:coreProperties>
</file>

<file path=docProps/custom.xml><?xml version="1.0" encoding="utf-8"?>
<Properties xmlns="http://schemas.openxmlformats.org/officeDocument/2006/custom-properties" xmlns:vt="http://schemas.openxmlformats.org/officeDocument/2006/docPropsVTypes"/>
</file>