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Fizik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Fizik Dersi Öğretim Programına Uygunluğunun Görüşülmesi</w:t>
      </w:r>
    </w:p>
    <w:p>
      <w:pPr>
        <w:jc w:val="left"/>
        <w:spacing w:after="100"/>
      </w:pPr>
      <w:r>
        <w:rPr>
          <w:rFonts w:ascii="Times New Roman" w:hAnsi="Times New Roman" w:eastAsia="Times New Roman" w:cs="Times New Roman"/>
          <w:sz w:val="24"/>
          <w:szCs w:val="24"/>
        </w:rPr>
        <w:t xml:space="preserve">6) 9, 10 Ve 11. Sınıflarda Uygulanacak Türkiye Yüzyılı Maarif Modeli’nin Fizik Dersi Özelinde Değerlendirilmesi</w:t>
      </w:r>
    </w:p>
    <w:p>
      <w:pPr>
        <w:jc w:val="left"/>
        <w:spacing w:after="100"/>
      </w:pPr>
      <w:r>
        <w:rPr>
          <w:rFonts w:ascii="Times New Roman" w:hAnsi="Times New Roman" w:eastAsia="Times New Roman" w:cs="Times New Roman"/>
          <w:sz w:val="24"/>
          <w:szCs w:val="24"/>
        </w:rPr>
        <w:t xml:space="preserve">7)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8) Fizik Dersinde Deney, Modelleme, Ölçme, Veri Yorumlama Ve Problem Çözme Çalışmalarının Planlanması</w:t>
      </w:r>
    </w:p>
    <w:p>
      <w:pPr>
        <w:jc w:val="left"/>
        <w:spacing w:after="100"/>
      </w:pPr>
      <w:r>
        <w:rPr>
          <w:rFonts w:ascii="Times New Roman" w:hAnsi="Times New Roman" w:eastAsia="Times New Roman" w:cs="Times New Roman"/>
          <w:sz w:val="24"/>
          <w:szCs w:val="24"/>
        </w:rPr>
        <w:t xml:space="preserve">9)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10)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11)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12)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13) Akademik, Bilimsel Ve Teknolojik Gelişmelerin Fizik Dersine Yansıtılmasının Görüşülmesi</w:t>
      </w:r>
    </w:p>
    <w:p>
      <w:pPr>
        <w:jc w:val="left"/>
        <w:spacing w:after="100"/>
      </w:pPr>
      <w:r>
        <w:rPr>
          <w:rFonts w:ascii="Times New Roman" w:hAnsi="Times New Roman" w:eastAsia="Times New Roman" w:cs="Times New Roman"/>
          <w:sz w:val="24"/>
          <w:szCs w:val="24"/>
        </w:rPr>
        <w:t xml:space="preserve">14)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15)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16)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17)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18)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19)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21)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22) İş Sağlığı Ve Güvenliği Tedbirlerinin Değerlendirilmesi</w:t>
      </w:r>
    </w:p>
    <w:p>
      <w:pPr>
        <w:jc w:val="left"/>
        <w:spacing w:after="100"/>
      </w:pPr>
      <w:r>
        <w:rPr>
          <w:rFonts w:ascii="Times New Roman" w:hAnsi="Times New Roman" w:eastAsia="Times New Roman" w:cs="Times New Roman"/>
          <w:sz w:val="24"/>
          <w:szCs w:val="24"/>
        </w:rPr>
        <w:t xml:space="preserve">23)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24)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25) Önleme, Müdahale Ve Yönlendirme Çalışmalarının Planlanması</w:t>
      </w:r>
    </w:p>
    <w:p>
      <w:pPr>
        <w:jc w:val="left"/>
        <w:spacing w:after="100"/>
      </w:pPr>
      <w:r>
        <w:rPr>
          <w:rFonts w:ascii="Times New Roman" w:hAnsi="Times New Roman" w:eastAsia="Times New Roman" w:cs="Times New Roman"/>
          <w:sz w:val="24"/>
          <w:szCs w:val="24"/>
        </w:rPr>
        <w:t xml:space="preserve">26) Disiplinler Arası Çalışmaların Planlanması</w:t>
      </w:r>
    </w:p>
    <w:p>
      <w:pPr>
        <w:jc w:val="left"/>
        <w:spacing w:after="100"/>
      </w:pPr>
      <w:r>
        <w:rPr>
          <w:rFonts w:ascii="Times New Roman" w:hAnsi="Times New Roman" w:eastAsia="Times New Roman" w:cs="Times New Roman"/>
          <w:sz w:val="24"/>
          <w:szCs w:val="24"/>
        </w:rPr>
        <w:t xml:space="preserve">27)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28)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29) Başarıyı Artırıcı Tedbirlerin Belirlenmesi</w:t>
      </w:r>
    </w:p>
    <w:p>
      <w:pPr>
        <w:jc w:val="left"/>
        <w:spacing w:after="100"/>
      </w:pPr>
      <w:r>
        <w:rPr>
          <w:rFonts w:ascii="Times New Roman" w:hAnsi="Times New Roman" w:eastAsia="Times New Roman" w:cs="Times New Roman"/>
          <w:sz w:val="24"/>
          <w:szCs w:val="24"/>
        </w:rPr>
        <w:t xml:space="preserve">30) Bilimsel Okuryazarlık, Veri Yorumlama Ve Problem Çözme Çalışmalarının Planlanması</w:t>
      </w:r>
    </w:p>
    <w:p>
      <w:pPr>
        <w:jc w:val="left"/>
        <w:spacing w:after="100"/>
      </w:pPr>
      <w:r>
        <w:rPr>
          <w:rFonts w:ascii="Times New Roman" w:hAnsi="Times New Roman" w:eastAsia="Times New Roman" w:cs="Times New Roman"/>
          <w:sz w:val="24"/>
          <w:szCs w:val="24"/>
        </w:rPr>
        <w:t xml:space="preserve">31)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32) Öğrenci Devamsızlık Durumlarının Görüşülmesi</w:t>
      </w:r>
    </w:p>
    <w:p>
      <w:pPr>
        <w:jc w:val="left"/>
        <w:spacing w:after="100"/>
      </w:pPr>
      <w:r>
        <w:rPr>
          <w:rFonts w:ascii="Times New Roman" w:hAnsi="Times New Roman" w:eastAsia="Times New Roman" w:cs="Times New Roman"/>
          <w:sz w:val="24"/>
          <w:szCs w:val="24"/>
        </w:rPr>
        <w:t xml:space="preserve">33) Dilek Ve Temenniler</w:t>
      </w:r>
    </w:p>
    <w:p>
      <w:pPr>
        <w:jc w:val="left"/>
        <w:spacing w:after="100"/>
      </w:pPr>
      <w:r>
        <w:rPr>
          <w:rFonts w:ascii="Times New Roman" w:hAnsi="Times New Roman" w:eastAsia="Times New Roman" w:cs="Times New Roman"/>
          <w:sz w:val="24"/>
          <w:szCs w:val="24"/>
        </w:rPr>
        <w:t xml:space="preserve">34)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Fizik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Fizik Dersi Öğretim Programına Uygunluğunun Görüşülmesi</w:t>
      </w:r>
    </w:p>
    <w:p>
      <w:pPr>
        <w:jc w:val="both"/>
        <w:spacing w:after="120"/>
      </w:pPr>
      <w:r>
        <w:rPr>
          <w:rFonts w:ascii="Times New Roman" w:hAnsi="Times New Roman" w:eastAsia="Times New Roman" w:cs="Times New Roman"/>
          <w:sz w:val="24"/>
          <w:szCs w:val="24"/>
        </w:rPr>
        <w:t xml:space="preserve">Fizik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9, 10 Ve 11. Sınıflarda Uygulanacak Türkiye Yüzyılı Maarif Modeli’nin Fizik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7)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8) Fizik Dersinde Deney, Modelleme, Ölçme, Veri Yorumlama Ve Problem Çözme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deney, modelleme, ölçme, veri yorumlama ve problem çözme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9)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Fizik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10)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Fizik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11)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Fizik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12)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13) Akademik, Bilimsel Ve Teknolojik Gelişmelerin Fizik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14)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laboratuvar, sınıf, kütüphane ve dijital deney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15)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16)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17)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18)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19)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21)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22)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23)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24)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25)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26)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Fizik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27)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bilimsel okuryazarlık, veri okuryazarlığı ve teknoloji okuryazarlığı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28)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29)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30) Bilimsel Okuryazarlık, Veri Yorumlama Ve Problem Çözme Çalışmalarının Planlanması</w:t>
      </w:r>
    </w:p>
    <w:p>
      <w:pPr>
        <w:jc w:val="both"/>
        <w:spacing w:after="120"/>
      </w:pPr>
      <w:r>
        <w:rPr>
          <w:rFonts w:ascii="Times New Roman" w:hAnsi="Times New Roman" w:eastAsia="Times New Roman" w:cs="Times New Roman"/>
          <w:sz w:val="24"/>
          <w:szCs w:val="24"/>
        </w:rPr>
        <w:t xml:space="preserve">Bilimsel okuryazarlık, veri yorumlama ve problem çözme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31)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32)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33)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34)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Fizik dersi öğretim programıyla uyumlu hazırlanmasına karar verildi.</w:t>
      </w:r>
    </w:p>
    <w:p>
      <w:pPr>
        <w:jc w:val="both"/>
        <w:spacing w:after="120"/>
      </w:pPr>
      <w:r>
        <w:rPr>
          <w:rFonts w:ascii="Times New Roman" w:hAnsi="Times New Roman" w:eastAsia="Times New Roman" w:cs="Times New Roman"/>
          <w:sz w:val="24"/>
          <w:szCs w:val="24"/>
        </w:rPr>
        <w:t xml:space="preserve">6) 9, 10 ve 11. sınıf düzeylerinde Türkiye Yüzyılı Maarif Modeli kapsamındaki öğrenme çıktıları, etkinlikler, öğrenme kanıtları ve ölçme değerlendirme uygulamalarının Fizik dersi planlarına yansıtılmasına karar verildi.</w:t>
      </w:r>
    </w:p>
    <w:p>
      <w:pPr>
        <w:jc w:val="both"/>
        <w:spacing w:after="120"/>
      </w:pPr>
      <w:r>
        <w:rPr>
          <w:rFonts w:ascii="Times New Roman" w:hAnsi="Times New Roman" w:eastAsia="Times New Roman" w:cs="Times New Roman"/>
          <w:sz w:val="24"/>
          <w:szCs w:val="24"/>
        </w:rPr>
        <w:t xml:space="preserve">7)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8) Fizik dersinde deney, modelleme, ölçme, veri yorumlama ve problem çözme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9)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10)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11)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12)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13) Fizik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14) Fizik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15)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16)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17)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18)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19)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20)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21)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22)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23)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24)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25)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26) Fizik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27) Bilimsel okuryazarlık, veri okuryazarlığı ve teknoloji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28)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29)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30) Fizik dersinde bilimsel okuryazarlık, veri yorumlama, modelleme ve problem çözme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31)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32)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33)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34)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2026-08-24T17:50:29+03:00</dcterms:created>
  <dcterms:modified xsi:type="dcterms:W3CDTF">2026-08-24T17:50:29+03:00</dcterms:modified>
</cp:coreProperties>
</file>

<file path=docProps/custom.xml><?xml version="1.0" encoding="utf-8"?>
<Properties xmlns="http://schemas.openxmlformats.org/officeDocument/2006/custom-properties" xmlns:vt="http://schemas.openxmlformats.org/officeDocument/2006/docPropsVTypes"/>
</file>