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after="100"/>
      </w:pPr>
      <w:r>
        <w:rPr>
          <w:rFonts w:ascii="Times New Roman" w:hAnsi="Times New Roman" w:eastAsia="Times New Roman" w:cs="Times New Roman"/>
          <w:sz w:val="26"/>
          <w:szCs w:val="26"/>
          <w:b w:val="1"/>
          <w:bCs w:val="1"/>
        </w:rPr>
        <w:t xml:space="preserve">2026-2027 EĞİTİM-ÖĞRETİM YILI</w:t>
      </w:r>
    </w:p>
    <w:p>
      <w:pPr>
        <w:jc w:val="center"/>
        <w:spacing w:after="100"/>
      </w:pPr>
      <w:r>
        <w:rPr>
          <w:rFonts w:ascii="Times New Roman" w:hAnsi="Times New Roman" w:eastAsia="Times New Roman" w:cs="Times New Roman"/>
          <w:sz w:val="26"/>
          <w:szCs w:val="26"/>
          <w:b w:val="1"/>
          <w:bCs w:val="1"/>
        </w:rPr>
        <w:t xml:space="preserve">3. SINIF 1. DÖNEM VELİ TOPLANTI TUTANAĞI</w:t>
      </w:r>
    </w:p>
    <w:p>
      <w:pPr>
        <w:jc w:val="center"/>
        <w:spacing w:after="100"/>
      </w:pPr>
      <w:r>
        <w:rPr>
          <w:rFonts w:ascii="Times New Roman" w:hAnsi="Times New Roman" w:eastAsia="Times New Roman" w:cs="Times New Roman"/>
          <w:sz w:val="26"/>
          <w:szCs w:val="26"/>
          <w:b w:val="1"/>
          <w:bCs w:val="1"/>
        </w:rPr>
        <w:t xml:space="preserve">....................................................... MÜDÜRLÜĞÜNE</w:t>
      </w:r>
    </w:p>
    <w:p/>
    <w:p>
      <w:pPr>
        <w:jc w:val="both"/>
        <w:spacing w:after="110"/>
      </w:pPr>
      <w:r>
        <w:rPr>
          <w:rFonts w:ascii="Times New Roman" w:hAnsi="Times New Roman" w:eastAsia="Times New Roman" w:cs="Times New Roman"/>
          <w:sz w:val="24"/>
          <w:szCs w:val="24"/>
        </w:rPr>
        <w:t xml:space="preserve">Okulumuz 3. sınıfı velileriyle, aşağıda yer alan gündem maddelerini görüşmek ve gerekli kararları almak üzere, .... / .... / 20.... tarihinde saat ....'te okulumuz Toplantı Salonunda "Sene Başı Veli Toplantısı" yapılması planlanmaktadır.</w:t>
      </w:r>
    </w:p>
    <w:p>
      <w:pPr>
        <w:jc w:val="both"/>
        <w:spacing w:after="110"/>
      </w:pPr>
      <w:r>
        <w:rPr>
          <w:rFonts w:ascii="Times New Roman" w:hAnsi="Times New Roman" w:eastAsia="Times New Roman" w:cs="Times New Roman"/>
          <w:sz w:val="24"/>
          <w:szCs w:val="24"/>
        </w:rPr>
        <w:t xml:space="preserve">Gereğini bilgilerinize arz ederim.</w:t>
      </w:r>
    </w:p>
    <w:p>
      <w:pPr>
        <w:jc w:val="right"/>
        <w:spacing w:before="160" w:after="0"/>
      </w:pPr>
      <w:r>
        <w:rPr>
          <w:rFonts w:ascii="Times New Roman" w:hAnsi="Times New Roman" w:eastAsia="Times New Roman" w:cs="Times New Roman"/>
          <w:sz w:val="24"/>
          <w:szCs w:val="24"/>
          <w:b w:val="1"/>
          <w:bCs w:val="1"/>
        </w:rPr>
        <w:t xml:space="preserve">Sınıf/Rehber Öğretmeni</w:t>
      </w:r>
    </w:p>
    <w:p>
      <w:pPr>
        <w:jc w:val="right"/>
        <w:spacing w:after="0"/>
      </w:pPr>
      <w:r>
        <w:rPr>
          <w:rFonts w:ascii="Times New Roman" w:hAnsi="Times New Roman" w:eastAsia="Times New Roman" w:cs="Times New Roman"/>
          <w:sz w:val="24"/>
          <w:szCs w:val="24"/>
        </w:rPr>
        <w:t xml:space="preserve">Sınıf/Rehber Öğretmeni</w:t>
      </w:r>
    </w:p>
    <w:p/>
    <w:p>
      <w:pPr>
        <w:jc w:val="center"/>
        <w:spacing w:before="100" w:after="150"/>
      </w:pPr>
      <w:r>
        <w:rPr>
          <w:rFonts w:ascii="Times New Roman" w:hAnsi="Times New Roman" w:eastAsia="Times New Roman" w:cs="Times New Roman"/>
          <w:sz w:val="26"/>
          <w:szCs w:val="26"/>
          <w:b w:val="1"/>
          <w:bCs w:val="1"/>
        </w:rPr>
        <w:t xml:space="preserve">GÜNDEM MADDELERİ</w:t>
      </w:r>
    </w:p>
    <w:p>
      <w:pPr>
        <w:jc w:val="left"/>
        <w:spacing w:after="90"/>
      </w:pPr>
      <w:r>
        <w:rPr>
          <w:rFonts w:ascii="Times New Roman" w:hAnsi="Times New Roman" w:eastAsia="Times New Roman" w:cs="Times New Roman"/>
          <w:sz w:val="24"/>
          <w:szCs w:val="24"/>
        </w:rPr>
        <w:t xml:space="preserve">1) Açılış, saygı duruşu ve İstiklal Marşı</w:t>
      </w:r>
    </w:p>
    <w:p>
      <w:pPr>
        <w:jc w:val="left"/>
        <w:spacing w:after="90"/>
      </w:pPr>
      <w:r>
        <w:rPr>
          <w:rFonts w:ascii="Times New Roman" w:hAnsi="Times New Roman" w:eastAsia="Times New Roman" w:cs="Times New Roman"/>
          <w:sz w:val="24"/>
          <w:szCs w:val="24"/>
        </w:rPr>
        <w:t xml:space="preserve">2) Yoklama yapılması, veli imza listesinin alınması ve toplantı gündem maddelerinin okunması</w:t>
      </w:r>
    </w:p>
    <w:p>
      <w:pPr>
        <w:jc w:val="left"/>
        <w:spacing w:after="90"/>
      </w:pPr>
      <w:r>
        <w:rPr>
          <w:rFonts w:ascii="Times New Roman" w:hAnsi="Times New Roman" w:eastAsia="Times New Roman" w:cs="Times New Roman"/>
          <w:sz w:val="24"/>
          <w:szCs w:val="24"/>
        </w:rPr>
        <w:t xml:space="preserve">3) Açılış konuşması, velilerle tanışma ve toplantının amacı</w:t>
      </w:r>
    </w:p>
    <w:p>
      <w:pPr>
        <w:jc w:val="left"/>
        <w:spacing w:after="90"/>
      </w:pPr>
      <w:r>
        <w:rPr>
          <w:rFonts w:ascii="Times New Roman" w:hAnsi="Times New Roman" w:eastAsia="Times New Roman" w:cs="Times New Roman"/>
          <w:sz w:val="24"/>
          <w:szCs w:val="24"/>
        </w:rPr>
        <w:t xml:space="preserve">4) Türkiye Yüzyılı Maarif Modeli ve 3. sınıf öğretim programı hakkında bilgilendirme</w:t>
      </w:r>
    </w:p>
    <w:p>
      <w:pPr>
        <w:jc w:val="left"/>
        <w:spacing w:after="90"/>
      </w:pPr>
      <w:r>
        <w:rPr>
          <w:rFonts w:ascii="Times New Roman" w:hAnsi="Times New Roman" w:eastAsia="Times New Roman" w:cs="Times New Roman"/>
          <w:sz w:val="24"/>
          <w:szCs w:val="24"/>
        </w:rPr>
        <w:t xml:space="preserve">5) Yaz tatili ve geçen eğitim öğretim yılı çalışmalarının değerlendirilmesi</w:t>
      </w:r>
    </w:p>
    <w:p>
      <w:pPr>
        <w:jc w:val="left"/>
        <w:spacing w:after="90"/>
      </w:pPr>
      <w:r>
        <w:rPr>
          <w:rFonts w:ascii="Times New Roman" w:hAnsi="Times New Roman" w:eastAsia="Times New Roman" w:cs="Times New Roman"/>
          <w:sz w:val="24"/>
          <w:szCs w:val="24"/>
        </w:rPr>
        <w:t xml:space="preserve">6) 3. sınıf ders çizelgesi, haftalık ders programı ve yıl içinde yapılacak çalışmaların açıklanması</w:t>
      </w:r>
    </w:p>
    <w:p>
      <w:pPr>
        <w:jc w:val="left"/>
        <w:spacing w:after="90"/>
      </w:pPr>
      <w:r>
        <w:rPr>
          <w:rFonts w:ascii="Times New Roman" w:hAnsi="Times New Roman" w:eastAsia="Times New Roman" w:cs="Times New Roman"/>
          <w:sz w:val="24"/>
          <w:szCs w:val="24"/>
        </w:rPr>
        <w:t xml:space="preserve">7) Türkçe, Matematik, Hayat Bilgisi, Fen Bilimleri ve İngilizce derslerine yönelik temel çalışmaların görüşülmesi</w:t>
      </w:r>
    </w:p>
    <w:p>
      <w:pPr>
        <w:jc w:val="left"/>
        <w:spacing w:after="90"/>
      </w:pPr>
      <w:r>
        <w:rPr>
          <w:rFonts w:ascii="Times New Roman" w:hAnsi="Times New Roman" w:eastAsia="Times New Roman" w:cs="Times New Roman"/>
          <w:sz w:val="24"/>
          <w:szCs w:val="24"/>
        </w:rPr>
        <w:t xml:space="preserve">8) Okuma-anlama, akıcı okuma, yazılı anlatım ve Türkçeyi doğru kullanma çalışmalarının görüşülmesi</w:t>
      </w:r>
    </w:p>
    <w:p>
      <w:pPr>
        <w:jc w:val="left"/>
        <w:spacing w:after="90"/>
      </w:pPr>
      <w:r>
        <w:rPr>
          <w:rFonts w:ascii="Times New Roman" w:hAnsi="Times New Roman" w:eastAsia="Times New Roman" w:cs="Times New Roman"/>
          <w:sz w:val="24"/>
          <w:szCs w:val="24"/>
        </w:rPr>
        <w:t xml:space="preserve">9) Problem çözme, temel işlem becerileri ve matematiksel düşünme çalışmalarının görüşülmesi</w:t>
      </w:r>
    </w:p>
    <w:p>
      <w:pPr>
        <w:jc w:val="left"/>
        <w:spacing w:after="90"/>
      </w:pPr>
      <w:r>
        <w:rPr>
          <w:rFonts w:ascii="Times New Roman" w:hAnsi="Times New Roman" w:eastAsia="Times New Roman" w:cs="Times New Roman"/>
          <w:sz w:val="24"/>
          <w:szCs w:val="24"/>
        </w:rPr>
        <w:t xml:space="preserve">10) Sınıfta görülen akademik eksiklikler ve bu eksikliklerin giderilmesine yönelik tedbirlerin görüşülmesi</w:t>
      </w:r>
    </w:p>
    <w:p>
      <w:pPr>
        <w:jc w:val="left"/>
        <w:spacing w:after="90"/>
      </w:pPr>
      <w:r>
        <w:rPr>
          <w:rFonts w:ascii="Times New Roman" w:hAnsi="Times New Roman" w:eastAsia="Times New Roman" w:cs="Times New Roman"/>
          <w:sz w:val="24"/>
          <w:szCs w:val="24"/>
        </w:rPr>
        <w:t xml:space="preserve">11) Ders çalışma yöntemleri, günlük tekrarlar ve evde verimli çalışma ortamının düzenlenmesi</w:t>
      </w:r>
    </w:p>
    <w:p>
      <w:pPr>
        <w:jc w:val="left"/>
        <w:spacing w:after="90"/>
      </w:pPr>
      <w:r>
        <w:rPr>
          <w:rFonts w:ascii="Times New Roman" w:hAnsi="Times New Roman" w:eastAsia="Times New Roman" w:cs="Times New Roman"/>
          <w:sz w:val="24"/>
          <w:szCs w:val="24"/>
        </w:rPr>
        <w:t xml:space="preserve">12) Ödevlerin, verilen görevlerin ve derslere hazırlıklı gelme sorumluluğunun görüşülmesi</w:t>
      </w:r>
    </w:p>
    <w:p>
      <w:pPr>
        <w:jc w:val="left"/>
        <w:spacing w:after="90"/>
      </w:pPr>
      <w:r>
        <w:rPr>
          <w:rFonts w:ascii="Times New Roman" w:hAnsi="Times New Roman" w:eastAsia="Times New Roman" w:cs="Times New Roman"/>
          <w:sz w:val="24"/>
          <w:szCs w:val="24"/>
        </w:rPr>
        <w:t xml:space="preserve">13) Kullanılacak ders araç gereçleri, ders kitapları ve materyal eksiklerinin tamamlanması</w:t>
      </w:r>
    </w:p>
    <w:p>
      <w:pPr>
        <w:jc w:val="left"/>
        <w:spacing w:after="90"/>
      </w:pPr>
      <w:r>
        <w:rPr>
          <w:rFonts w:ascii="Times New Roman" w:hAnsi="Times New Roman" w:eastAsia="Times New Roman" w:cs="Times New Roman"/>
          <w:sz w:val="24"/>
          <w:szCs w:val="24"/>
        </w:rPr>
        <w:t xml:space="preserve">14) Sınıf kitaplığının oluşturulması ve kitap okuma alışkanlığını artırmaya yönelik çalışmaların görüşülmesi</w:t>
      </w:r>
    </w:p>
    <w:p>
      <w:pPr>
        <w:jc w:val="left"/>
        <w:spacing w:after="90"/>
      </w:pPr>
      <w:r>
        <w:rPr>
          <w:rFonts w:ascii="Times New Roman" w:hAnsi="Times New Roman" w:eastAsia="Times New Roman" w:cs="Times New Roman"/>
          <w:sz w:val="24"/>
          <w:szCs w:val="24"/>
        </w:rPr>
        <w:t xml:space="preserve">15) Okul-öğretmen-veli iş birliğinin öğrenci başarısına etkisinin değerlendirilmesi</w:t>
      </w:r>
    </w:p>
    <w:p>
      <w:pPr>
        <w:jc w:val="left"/>
        <w:spacing w:after="90"/>
      </w:pPr>
      <w:r>
        <w:rPr>
          <w:rFonts w:ascii="Times New Roman" w:hAnsi="Times New Roman" w:eastAsia="Times New Roman" w:cs="Times New Roman"/>
          <w:sz w:val="24"/>
          <w:szCs w:val="24"/>
        </w:rPr>
        <w:t xml:space="preserve">16) Velilerin eğitim sürecinden, sınıf öğretmeninden ve okul yönetiminden beklentilerinin görüşülmesi</w:t>
      </w:r>
    </w:p>
    <w:p>
      <w:pPr>
        <w:jc w:val="left"/>
        <w:spacing w:after="90"/>
      </w:pPr>
      <w:r>
        <w:rPr>
          <w:rFonts w:ascii="Times New Roman" w:hAnsi="Times New Roman" w:eastAsia="Times New Roman" w:cs="Times New Roman"/>
          <w:sz w:val="24"/>
          <w:szCs w:val="24"/>
        </w:rPr>
        <w:t xml:space="preserve">17) Öğrencilerin sağlık, psikolojik durum ve sosyal-duygusal gelişimlerinin değerlendirilmesi</w:t>
      </w:r>
    </w:p>
    <w:p>
      <w:pPr>
        <w:jc w:val="left"/>
        <w:spacing w:after="90"/>
      </w:pPr>
      <w:r>
        <w:rPr>
          <w:rFonts w:ascii="Times New Roman" w:hAnsi="Times New Roman" w:eastAsia="Times New Roman" w:cs="Times New Roman"/>
          <w:sz w:val="24"/>
          <w:szCs w:val="24"/>
        </w:rPr>
        <w:t xml:space="preserve">18) Devamsızlığın önlenmesi, okula zamanında gelme, giriş-çıkış saatleri ve güvenli teslim süreçlerinin görüşülmesi</w:t>
      </w:r>
    </w:p>
    <w:p>
      <w:pPr>
        <w:jc w:val="left"/>
        <w:spacing w:after="90"/>
      </w:pPr>
      <w:r>
        <w:rPr>
          <w:rFonts w:ascii="Times New Roman" w:hAnsi="Times New Roman" w:eastAsia="Times New Roman" w:cs="Times New Roman"/>
          <w:sz w:val="24"/>
          <w:szCs w:val="24"/>
        </w:rPr>
        <w:t xml:space="preserve">19) Beslenme alışkanlıkları, kahvaltı, uyku düzeni ve dengeli yaşam alışkanlıklarının görüşülmesi</w:t>
      </w:r>
    </w:p>
    <w:p>
      <w:pPr>
        <w:jc w:val="left"/>
        <w:spacing w:after="90"/>
      </w:pPr>
      <w:r>
        <w:rPr>
          <w:rFonts w:ascii="Times New Roman" w:hAnsi="Times New Roman" w:eastAsia="Times New Roman" w:cs="Times New Roman"/>
          <w:sz w:val="24"/>
          <w:szCs w:val="24"/>
        </w:rPr>
        <w:t xml:space="preserve">20) Temizlik, kişisel bakım, kılık kıyafet, tertip ve düzen alışkanlıklarının görüşülmesi</w:t>
      </w:r>
    </w:p>
    <w:p>
      <w:pPr>
        <w:jc w:val="left"/>
        <w:spacing w:after="90"/>
      </w:pPr>
      <w:r>
        <w:rPr>
          <w:rFonts w:ascii="Times New Roman" w:hAnsi="Times New Roman" w:eastAsia="Times New Roman" w:cs="Times New Roman"/>
          <w:sz w:val="24"/>
          <w:szCs w:val="24"/>
        </w:rPr>
        <w:t xml:space="preserve">21) Teknoloji kullanımı, ekran süresi, sosyal medya alışkanlıkları ve dijital güvenlik konularının görüşülmesi</w:t>
      </w:r>
    </w:p>
    <w:p>
      <w:pPr>
        <w:jc w:val="left"/>
        <w:spacing w:after="90"/>
      </w:pPr>
      <w:r>
        <w:rPr>
          <w:rFonts w:ascii="Times New Roman" w:hAnsi="Times New Roman" w:eastAsia="Times New Roman" w:cs="Times New Roman"/>
          <w:sz w:val="24"/>
          <w:szCs w:val="24"/>
        </w:rPr>
        <w:t xml:space="preserve">22) EBA, TV Portalı, dijital içerikler ve okulun resmî duyuru kanallarının kullanımına ilişkin bilgilendirme</w:t>
      </w:r>
    </w:p>
    <w:p>
      <w:pPr>
        <w:jc w:val="left"/>
        <w:spacing w:after="90"/>
      </w:pPr>
      <w:r>
        <w:rPr>
          <w:rFonts w:ascii="Times New Roman" w:hAnsi="Times New Roman" w:eastAsia="Times New Roman" w:cs="Times New Roman"/>
          <w:sz w:val="24"/>
          <w:szCs w:val="24"/>
        </w:rPr>
        <w:t xml:space="preserve">23) Öğrenci davranışları, akran ilişkileri, şiddeti önleme ve zararlı alışkanlıklardan korunma çalışmalarının görüşülmesi</w:t>
      </w:r>
    </w:p>
    <w:p>
      <w:pPr>
        <w:jc w:val="left"/>
        <w:spacing w:after="90"/>
      </w:pPr>
      <w:r>
        <w:rPr>
          <w:rFonts w:ascii="Times New Roman" w:hAnsi="Times New Roman" w:eastAsia="Times New Roman" w:cs="Times New Roman"/>
          <w:sz w:val="24"/>
          <w:szCs w:val="24"/>
        </w:rPr>
        <w:t xml:space="preserve">24) Yıl içinde yapılacak sosyal, kültürel, sanatsal ve sportif faaliyetler ile gezi etkinliklerinin görüşülmesi</w:t>
      </w:r>
    </w:p>
    <w:p>
      <w:pPr>
        <w:jc w:val="left"/>
        <w:spacing w:after="90"/>
      </w:pPr>
      <w:r>
        <w:rPr>
          <w:rFonts w:ascii="Times New Roman" w:hAnsi="Times New Roman" w:eastAsia="Times New Roman" w:cs="Times New Roman"/>
          <w:sz w:val="24"/>
          <w:szCs w:val="24"/>
        </w:rPr>
        <w:t xml:space="preserve">25) Veli görüşme saatleri, e-randevu sistemi, veli ziyaretleri ve iletişim bilgilerinin güncellenmesi</w:t>
      </w:r>
    </w:p>
    <w:p>
      <w:pPr>
        <w:jc w:val="left"/>
        <w:spacing w:after="90"/>
      </w:pPr>
      <w:r>
        <w:rPr>
          <w:rFonts w:ascii="Times New Roman" w:hAnsi="Times New Roman" w:eastAsia="Times New Roman" w:cs="Times New Roman"/>
          <w:sz w:val="24"/>
          <w:szCs w:val="24"/>
        </w:rPr>
        <w:t xml:space="preserve">26) Sınıf ve okul ihtiyaçları ile okul-aile birliği çalışmalarının değerlendirilmesi</w:t>
      </w:r>
    </w:p>
    <w:p>
      <w:pPr>
        <w:jc w:val="left"/>
        <w:spacing w:after="90"/>
      </w:pPr>
      <w:r>
        <w:rPr>
          <w:rFonts w:ascii="Times New Roman" w:hAnsi="Times New Roman" w:eastAsia="Times New Roman" w:cs="Times New Roman"/>
          <w:sz w:val="24"/>
          <w:szCs w:val="24"/>
        </w:rPr>
        <w:t xml:space="preserve">27) İş sağlığı ve güvenliği, okul kuralları ve öğrencilerin güvenli okul yaşamı hakkında bilgilendirme</w:t>
      </w:r>
    </w:p>
    <w:p>
      <w:pPr>
        <w:jc w:val="left"/>
        <w:spacing w:after="90"/>
      </w:pPr>
      <w:r>
        <w:rPr>
          <w:rFonts w:ascii="Times New Roman" w:hAnsi="Times New Roman" w:eastAsia="Times New Roman" w:cs="Times New Roman"/>
          <w:sz w:val="24"/>
          <w:szCs w:val="24"/>
        </w:rPr>
        <w:t xml:space="preserve">28) Dilek, temenni ve önerilerin alınması</w:t>
      </w:r>
    </w:p>
    <w:p>
      <w:pPr>
        <w:jc w:val="left"/>
        <w:spacing w:after="90"/>
      </w:pPr>
      <w:r>
        <w:rPr>
          <w:rFonts w:ascii="Times New Roman" w:hAnsi="Times New Roman" w:eastAsia="Times New Roman" w:cs="Times New Roman"/>
          <w:sz w:val="24"/>
          <w:szCs w:val="24"/>
        </w:rPr>
        <w:t xml:space="preserve">29) Kapanış</w:t>
      </w:r>
    </w:p>
    <w:p/>
    <w:p/>
    <w:p>
      <w:pPr>
        <w:jc w:val="center"/>
        <w:spacing w:after="80"/>
      </w:pPr>
      <w:r>
        <w:rPr>
          <w:rFonts w:ascii="Times New Roman" w:hAnsi="Times New Roman" w:eastAsia="Times New Roman" w:cs="Times New Roman"/>
          <w:sz w:val="24"/>
          <w:szCs w:val="24"/>
          <w:b w:val="1"/>
          <w:bCs w:val="1"/>
        </w:rPr>
        <w:t xml:space="preserve">UYGUNDUR</w:t>
      </w:r>
    </w:p>
    <w:p>
      <w:pPr>
        <w:jc w:val="center"/>
        <w:spacing w:after="80"/>
      </w:pPr>
      <w:r>
        <w:rPr>
          <w:rFonts w:ascii="Times New Roman" w:hAnsi="Times New Roman" w:eastAsia="Times New Roman" w:cs="Times New Roman"/>
          <w:sz w:val="24"/>
          <w:szCs w:val="24"/>
        </w:rPr>
        <w:t xml:space="preserve">.... / .... / 20....</w:t>
      </w:r>
    </w:p>
    <w:p>
      <w:pPr>
        <w:jc w:val="center"/>
        <w:spacing w:before="140" w:after="0"/>
      </w:pPr>
      <w:r>
        <w:rPr>
          <w:rFonts w:ascii="Times New Roman" w:hAnsi="Times New Roman" w:eastAsia="Times New Roman" w:cs="Times New Roman"/>
          <w:sz w:val="24"/>
          <w:szCs w:val="24"/>
          <w:b w:val="1"/>
          <w:bCs w:val="1"/>
        </w:rPr>
        <w:t xml:space="preserve">Okul Müdürü</w:t>
      </w:r>
    </w:p>
    <w:p>
      <w:pPr>
        <w:jc w:val="center"/>
        <w:spacing w:after="0"/>
      </w:pPr>
      <w:r>
        <w:rPr>
          <w:rFonts w:ascii="Times New Roman" w:hAnsi="Times New Roman" w:eastAsia="Times New Roman" w:cs="Times New Roman"/>
          <w:sz w:val="24"/>
          <w:szCs w:val="24"/>
        </w:rPr>
        <w:t xml:space="preserve">Okul Müdürü</w:t>
      </w:r>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00"/>
      </w:pPr>
      <w:r>
        <w:rPr>
          <w:rFonts w:ascii="Times New Roman" w:hAnsi="Times New Roman" w:eastAsia="Times New Roman" w:cs="Times New Roman"/>
          <w:sz w:val="26"/>
          <w:szCs w:val="26"/>
          <w:b w:val="1"/>
          <w:bCs w:val="1"/>
        </w:rPr>
        <w:t xml:space="preserve">.......................................................</w:t>
      </w:r>
    </w:p>
    <w:p>
      <w:pPr>
        <w:jc w:val="center"/>
        <w:spacing w:after="100"/>
      </w:pPr>
      <w:r>
        <w:rPr>
          <w:rFonts w:ascii="Times New Roman" w:hAnsi="Times New Roman" w:eastAsia="Times New Roman" w:cs="Times New Roman"/>
          <w:sz w:val="26"/>
          <w:szCs w:val="26"/>
          <w:b w:val="1"/>
          <w:bCs w:val="1"/>
        </w:rPr>
        <w:t xml:space="preserve">2026-2027 EĞİTİM-ÖĞRETİM YILI</w:t>
      </w:r>
    </w:p>
    <w:p>
      <w:pPr>
        <w:jc w:val="center"/>
        <w:spacing w:after="100"/>
      </w:pPr>
      <w:r>
        <w:rPr>
          <w:rFonts w:ascii="Times New Roman" w:hAnsi="Times New Roman" w:eastAsia="Times New Roman" w:cs="Times New Roman"/>
          <w:sz w:val="26"/>
          <w:szCs w:val="26"/>
          <w:b w:val="1"/>
          <w:bCs w:val="1"/>
        </w:rPr>
        <w:t xml:space="preserve">3. SINIF 1. DÖNEM VELİ TOPLANTI TUTANAĞI</w:t>
      </w:r>
    </w:p>
    <w:p/>
    <w:p>
      <w:pPr>
        <w:jc w:val="center"/>
        <w:spacing w:before="100" w:after="150"/>
      </w:pPr>
      <w:r>
        <w:rPr>
          <w:rFonts w:ascii="Times New Roman" w:hAnsi="Times New Roman" w:eastAsia="Times New Roman" w:cs="Times New Roman"/>
          <w:sz w:val="26"/>
          <w:szCs w:val="26"/>
          <w:b w:val="1"/>
          <w:bCs w:val="1"/>
        </w:rPr>
        <w:t xml:space="preserve">GÜNDEM MADDELERİNİN GÖRÜŞÜLMESİ</w:t>
      </w:r>
    </w:p>
    <w:p>
      <w:pPr>
        <w:jc w:val="left"/>
        <w:spacing w:after="70"/>
      </w:pPr>
      <w:r>
        <w:rPr>
          <w:rFonts w:ascii="Times New Roman" w:hAnsi="Times New Roman" w:eastAsia="Times New Roman" w:cs="Times New Roman"/>
          <w:sz w:val="24"/>
          <w:szCs w:val="24"/>
          <w:b w:val="1"/>
          <w:bCs w:val="1"/>
        </w:rPr>
        <w:t xml:space="preserve">1) Açılış, saygı duruşu ve İstiklal Marşı</w:t>
      </w:r>
    </w:p>
    <w:p>
      <w:pPr>
        <w:jc w:val="both"/>
        <w:spacing w:after="110"/>
      </w:pPr>
      <w:r>
        <w:rPr>
          <w:rFonts w:ascii="Times New Roman" w:hAnsi="Times New Roman" w:eastAsia="Times New Roman" w:cs="Times New Roman"/>
          <w:sz w:val="24"/>
          <w:szCs w:val="24"/>
        </w:rPr>
        <w:t xml:space="preserve">Toplantı saygı duruşu ve İstiklal Marşı ile başlatıldı. Sınıf öğretmeni, yeni dönemin öğrenciler ve veliler açısından verimli geçmesi temennisinde bulundu. Görüşmelerin veli toplantısı gündemine uygun biçimde yürütüleceği ve alınan kararların tutanak altına alınacağı belirtildi.</w:t>
      </w:r>
    </w:p>
    <w:p/>
    <w:p>
      <w:pPr>
        <w:jc w:val="left"/>
        <w:spacing w:after="70"/>
      </w:pPr>
      <w:r>
        <w:rPr>
          <w:rFonts w:ascii="Times New Roman" w:hAnsi="Times New Roman" w:eastAsia="Times New Roman" w:cs="Times New Roman"/>
          <w:sz w:val="24"/>
          <w:szCs w:val="24"/>
          <w:b w:val="1"/>
          <w:bCs w:val="1"/>
        </w:rPr>
        <w:t xml:space="preserve">2) Yoklama yapılması, veli imza listesinin alınması ve toplantı gündem maddelerinin okunması</w:t>
      </w:r>
    </w:p>
    <w:p>
      <w:pPr>
        <w:jc w:val="both"/>
        <w:spacing w:after="110"/>
      </w:pPr>
      <w:r>
        <w:rPr>
          <w:rFonts w:ascii="Times New Roman" w:hAnsi="Times New Roman" w:eastAsia="Times New Roman" w:cs="Times New Roman"/>
          <w:sz w:val="24"/>
          <w:szCs w:val="24"/>
        </w:rPr>
        <w:t xml:space="preserve">Toplantıya katılan velilerin yoklaması yapıldı ve imza listesinin tamamlanması sağlandı. Gündem maddeleri sırasıyla okunarak velilere toplantının kapsamı açıklandı. Velilerden gündeme eklemek istedikleri genel bir konu olup olmadığı soruldu ve öğrenciye özel konuların toplantı sonunda bireysel olarak görüşülmesi uygun görüldü.</w:t>
      </w:r>
    </w:p>
    <w:p/>
    <w:p>
      <w:pPr>
        <w:jc w:val="left"/>
        <w:spacing w:after="70"/>
      </w:pPr>
      <w:r>
        <w:rPr>
          <w:rFonts w:ascii="Times New Roman" w:hAnsi="Times New Roman" w:eastAsia="Times New Roman" w:cs="Times New Roman"/>
          <w:sz w:val="24"/>
          <w:szCs w:val="24"/>
          <w:b w:val="1"/>
          <w:bCs w:val="1"/>
        </w:rPr>
        <w:t xml:space="preserve">3) Açılış konuşması, velilerle tanışma ve toplantının amacı</w:t>
      </w:r>
    </w:p>
    <w:p>
      <w:pPr>
        <w:jc w:val="both"/>
        <w:spacing w:after="110"/>
      </w:pPr>
      <w:r>
        <w:rPr>
          <w:rFonts w:ascii="Times New Roman" w:hAnsi="Times New Roman" w:eastAsia="Times New Roman" w:cs="Times New Roman"/>
          <w:sz w:val="24"/>
          <w:szCs w:val="24"/>
        </w:rPr>
        <w:t xml:space="preserve">Sınıf öğretmeni, toplantıya katılım sağlayan velilere teşekkür ederek üçüncü sınıf sürecinin temel hedeflerini açıkladı. Bu sınıf düzeyinde öğrencilerin okuma-anlama, problem çözme, sorumluluk alma ve bağımsız çalışma becerilerinin güçlendirilmesinin amaçlandığı belirtildi. Velilerle tanışma ve iletişim beklentileri üzerinde durularak yıl boyunca düzenli iş birliği kurulmasının önemi vurgulandı.</w:t>
      </w:r>
    </w:p>
    <w:p/>
    <w:p>
      <w:pPr>
        <w:jc w:val="left"/>
        <w:spacing w:after="70"/>
      </w:pPr>
      <w:r>
        <w:rPr>
          <w:rFonts w:ascii="Times New Roman" w:hAnsi="Times New Roman" w:eastAsia="Times New Roman" w:cs="Times New Roman"/>
          <w:sz w:val="24"/>
          <w:szCs w:val="24"/>
          <w:b w:val="1"/>
          <w:bCs w:val="1"/>
        </w:rPr>
        <w:t xml:space="preserve">4) Türkiye Yüzyılı Maarif Modeli ve 3. sınıf öğretim programı hakkında bilgilendirme</w:t>
      </w:r>
    </w:p>
    <w:p>
      <w:pPr>
        <w:jc w:val="both"/>
        <w:spacing w:after="110"/>
      </w:pPr>
      <w:r>
        <w:rPr>
          <w:rFonts w:ascii="Times New Roman" w:hAnsi="Times New Roman" w:eastAsia="Times New Roman" w:cs="Times New Roman"/>
          <w:sz w:val="24"/>
          <w:szCs w:val="24"/>
        </w:rPr>
        <w:t xml:space="preserve">Türkiye Yüzyılı Maarif Modeli kapsamında üçüncü sınıfta uygulanacak öğretim yaklaşımı hakkında velilere bilgi verildi. Programın öğrencilerin bilgi, beceri, değer, sosyal-duygusal gelişim ve farklı okuryazarlık becerilerini birlikte ele aldığı açıklandı. Velilerin model kapsamındaki sınıf içi uygulamaları takip etmeleri ve ev çalışmalarında öğretmen yönlendirmelerine uygun hareket etmeleri gerektiği ifade edildi.</w:t>
      </w:r>
    </w:p>
    <w:p/>
    <w:p>
      <w:pPr>
        <w:jc w:val="left"/>
        <w:spacing w:after="70"/>
      </w:pPr>
      <w:r>
        <w:rPr>
          <w:rFonts w:ascii="Times New Roman" w:hAnsi="Times New Roman" w:eastAsia="Times New Roman" w:cs="Times New Roman"/>
          <w:sz w:val="24"/>
          <w:szCs w:val="24"/>
          <w:b w:val="1"/>
          <w:bCs w:val="1"/>
        </w:rPr>
        <w:t xml:space="preserve">5) Yaz tatili ve geçen eğitim öğretim yılı çalışmalarının değerlendirilmesi</w:t>
      </w:r>
    </w:p>
    <w:p>
      <w:pPr>
        <w:jc w:val="both"/>
        <w:spacing w:after="110"/>
      </w:pPr>
      <w:r>
        <w:rPr>
          <w:rFonts w:ascii="Times New Roman" w:hAnsi="Times New Roman" w:eastAsia="Times New Roman" w:cs="Times New Roman"/>
          <w:sz w:val="24"/>
          <w:szCs w:val="24"/>
        </w:rPr>
        <w:t xml:space="preserve">Yaz tatili sürecinde öğrencilerin okuma, yazma, işlem becerileri ve günlük çalışma alışkanlıkları genel olarak değerlendirildi. Geçen eğitim öğretim yılında kazanılan becerilerin tatil döneminde düzenli tekrar edilmediğinde zayıflayabileceği belirtildi. Dönem başında yapılacak gözlem ve tekrar çalışmalarına velilerin düzenli destek vermesinin gerekli olduğu ifade edildi.</w:t>
      </w:r>
    </w:p>
    <w:p/>
    <w:p>
      <w:pPr>
        <w:jc w:val="left"/>
        <w:spacing w:after="70"/>
      </w:pPr>
      <w:r>
        <w:rPr>
          <w:rFonts w:ascii="Times New Roman" w:hAnsi="Times New Roman" w:eastAsia="Times New Roman" w:cs="Times New Roman"/>
          <w:sz w:val="24"/>
          <w:szCs w:val="24"/>
          <w:b w:val="1"/>
          <w:bCs w:val="1"/>
        </w:rPr>
        <w:t xml:space="preserve">6) 3. sınıf ders çizelgesi, haftalık ders programı ve yıl içinde yapılacak çalışmaların açıklanması</w:t>
      </w:r>
    </w:p>
    <w:p>
      <w:pPr>
        <w:jc w:val="both"/>
        <w:spacing w:after="110"/>
      </w:pPr>
      <w:r>
        <w:rPr>
          <w:rFonts w:ascii="Times New Roman" w:hAnsi="Times New Roman" w:eastAsia="Times New Roman" w:cs="Times New Roman"/>
          <w:sz w:val="24"/>
          <w:szCs w:val="24"/>
        </w:rPr>
        <w:t xml:space="preserve">Üçüncü sınıf ders çizelgesi, haftalık ders programı ve yıl içinde yürütülecek temel çalışmalar velilere açıklandı. Derslerde Türkçe, Matematik, Hayat Bilgisi, Fen Bilimleri, İngilizce ve uygulamalı derslerin birbirini destekleyecek biçimde yürütüleceği belirtildi. Velilerin ders programını takip ederek öğrencilerin araç gereçlerini günlük olarak hazırlamasına rehberlik etmeleri istendi.</w:t>
      </w:r>
    </w:p>
    <w:p/>
    <w:p>
      <w:pPr>
        <w:jc w:val="left"/>
        <w:spacing w:after="70"/>
      </w:pPr>
      <w:r>
        <w:rPr>
          <w:rFonts w:ascii="Times New Roman" w:hAnsi="Times New Roman" w:eastAsia="Times New Roman" w:cs="Times New Roman"/>
          <w:sz w:val="24"/>
          <w:szCs w:val="24"/>
          <w:b w:val="1"/>
          <w:bCs w:val="1"/>
        </w:rPr>
        <w:t xml:space="preserve">7) Türkçe, Matematik, Hayat Bilgisi, Fen Bilimleri ve İngilizce derslerine yönelik temel çalışmaların görüşülmesi</w:t>
      </w:r>
    </w:p>
    <w:p>
      <w:pPr>
        <w:jc w:val="both"/>
        <w:spacing w:after="110"/>
      </w:pPr>
      <w:r>
        <w:rPr>
          <w:rFonts w:ascii="Times New Roman" w:hAnsi="Times New Roman" w:eastAsia="Times New Roman" w:cs="Times New Roman"/>
          <w:sz w:val="24"/>
          <w:szCs w:val="24"/>
        </w:rPr>
        <w:t xml:space="preserve">Türkçe, Matematik, Hayat Bilgisi, Fen Bilimleri ve İngilizce derslerinde öne çıkacak temel çalışmalar hakkında bilgilendirme yapıldı. Türkçe dersinde okuma-anlama ve yazılı anlatım, Matematik dersinde problem çözme ve işlem becerileri, diğer derslerde ise gözlem, araştırma ve günlük yaşamla ilişkilendirme çalışmalarına ağırlık verileceği belirtildi. Velilerin öğrencilerin derslerdeki gelişimini yalnızca notla değil, çalışma alışkanlıkları ve derse katılım durumuyla birlikte izlemeleri gerektiği ifade edildi.</w:t>
      </w:r>
    </w:p>
    <w:p/>
    <w:p>
      <w:pPr>
        <w:jc w:val="left"/>
        <w:spacing w:after="70"/>
      </w:pPr>
      <w:r>
        <w:rPr>
          <w:rFonts w:ascii="Times New Roman" w:hAnsi="Times New Roman" w:eastAsia="Times New Roman" w:cs="Times New Roman"/>
          <w:sz w:val="24"/>
          <w:szCs w:val="24"/>
          <w:b w:val="1"/>
          <w:bCs w:val="1"/>
        </w:rPr>
        <w:t xml:space="preserve">8) Okuma-anlama, akıcı okuma, yazılı anlatım ve Türkçeyi doğru kullanma çalışmalarının görüşülmesi</w:t>
      </w:r>
    </w:p>
    <w:p>
      <w:pPr>
        <w:jc w:val="both"/>
        <w:spacing w:after="110"/>
      </w:pPr>
      <w:r>
        <w:rPr>
          <w:rFonts w:ascii="Times New Roman" w:hAnsi="Times New Roman" w:eastAsia="Times New Roman" w:cs="Times New Roman"/>
          <w:sz w:val="24"/>
          <w:szCs w:val="24"/>
        </w:rPr>
        <w:t xml:space="preserve">Okuma-anlama, akıcı okuma, yazılı anlatım ve Türkçeyi doğru kullanma becerileri üzerinde duruldu. Öğrencilerin düzenli okuma yapması, okuduğunu anlatması, yazılarında imla ve noktalama kurallarına dikkat etmesi gerektiği belirtildi. Velilerin evde kısa okuma zamanları oluşturması ve öğrencinin anlatımını destekleyici sorular sorması önerildi.</w:t>
      </w:r>
    </w:p>
    <w:p/>
    <w:p>
      <w:pPr>
        <w:jc w:val="left"/>
        <w:spacing w:after="70"/>
      </w:pPr>
      <w:r>
        <w:rPr>
          <w:rFonts w:ascii="Times New Roman" w:hAnsi="Times New Roman" w:eastAsia="Times New Roman" w:cs="Times New Roman"/>
          <w:sz w:val="24"/>
          <w:szCs w:val="24"/>
          <w:b w:val="1"/>
          <w:bCs w:val="1"/>
        </w:rPr>
        <w:t xml:space="preserve">9) Problem çözme, temel işlem becerileri ve matematiksel düşünme çalışmalarının görüşülmesi</w:t>
      </w:r>
    </w:p>
    <w:p>
      <w:pPr>
        <w:jc w:val="both"/>
        <w:spacing w:after="110"/>
      </w:pPr>
      <w:r>
        <w:rPr>
          <w:rFonts w:ascii="Times New Roman" w:hAnsi="Times New Roman" w:eastAsia="Times New Roman" w:cs="Times New Roman"/>
          <w:sz w:val="24"/>
          <w:szCs w:val="24"/>
        </w:rPr>
        <w:t xml:space="preserve">Matematik dersinde temel işlem becerileri, problem çözme ve matematiksel düşünme çalışmalarının önemi değerlendirildi. Öğrencilerin yalnızca sonucu bulmaya değil, çözüm yolunu açıklamaya da yönlendirilmesi gerektiği belirtildi. Evde yapılacak tekrarların kısa, düzenli ve öğrencinin düşünme sürecini destekleyici nitelikte olması gerektiği ifade edildi.</w:t>
      </w:r>
    </w:p>
    <w:p/>
    <w:p>
      <w:pPr>
        <w:jc w:val="left"/>
        <w:spacing w:after="70"/>
      </w:pPr>
      <w:r>
        <w:rPr>
          <w:rFonts w:ascii="Times New Roman" w:hAnsi="Times New Roman" w:eastAsia="Times New Roman" w:cs="Times New Roman"/>
          <w:sz w:val="24"/>
          <w:szCs w:val="24"/>
          <w:b w:val="1"/>
          <w:bCs w:val="1"/>
        </w:rPr>
        <w:t xml:space="preserve">10) Sınıfta görülen akademik eksiklikler ve bu eksikliklerin giderilmesine yönelik tedbirlerin görüşülmesi</w:t>
      </w:r>
    </w:p>
    <w:p>
      <w:pPr>
        <w:jc w:val="both"/>
        <w:spacing w:after="110"/>
      </w:pPr>
      <w:r>
        <w:rPr>
          <w:rFonts w:ascii="Times New Roman" w:hAnsi="Times New Roman" w:eastAsia="Times New Roman" w:cs="Times New Roman"/>
          <w:sz w:val="24"/>
          <w:szCs w:val="24"/>
        </w:rPr>
        <w:t xml:space="preserve">Sınıfta görülen akademik eksikliklerin belirlenmesi ve giderilmesi için yapılacak çalışmalar görüşüldü. Sınıf öğretmeni, eksikliklerin ders içi gözlem, çalışma ürünleri, tekrar etkinlikleri ve veli geri bildirimleriyle takip edileceğini belirtti. Velilerin öğrenciyi baskı altına almadan, öğretmen tarafından verilen çalışmaları düzenli biçimde takip etmeleri istendi.</w:t>
      </w:r>
    </w:p>
    <w:p/>
    <w:p>
      <w:pPr>
        <w:jc w:val="left"/>
        <w:spacing w:after="70"/>
      </w:pPr>
      <w:r>
        <w:rPr>
          <w:rFonts w:ascii="Times New Roman" w:hAnsi="Times New Roman" w:eastAsia="Times New Roman" w:cs="Times New Roman"/>
          <w:sz w:val="24"/>
          <w:szCs w:val="24"/>
          <w:b w:val="1"/>
          <w:bCs w:val="1"/>
        </w:rPr>
        <w:t xml:space="preserve">11) Ders çalışma yöntemleri, günlük tekrarlar ve evde verimli çalışma ortamının düzenlenmesi</w:t>
      </w:r>
    </w:p>
    <w:p>
      <w:pPr>
        <w:jc w:val="both"/>
        <w:spacing w:after="110"/>
      </w:pPr>
      <w:r>
        <w:rPr>
          <w:rFonts w:ascii="Times New Roman" w:hAnsi="Times New Roman" w:eastAsia="Times New Roman" w:cs="Times New Roman"/>
          <w:sz w:val="24"/>
          <w:szCs w:val="24"/>
        </w:rPr>
        <w:t xml:space="preserve">Ders çalışma yöntemleri ve evde verimli çalışma ortamı üzerinde duruldu. Öğrencilerin günlük tekrar yapması, kısa süreli ve planlı çalışması, çalışmaya başlamadan önce gerekli araç gereçlerini hazırlaması gerektiği belirtildi. Çalışma sırasında televizyon, telefon ve dikkat dağıtıcı unsurların sınırlandırılmasının öğrenme verimini artıracağı ifade edildi.</w:t>
      </w:r>
    </w:p>
    <w:p/>
    <w:p>
      <w:pPr>
        <w:jc w:val="left"/>
        <w:spacing w:after="70"/>
      </w:pPr>
      <w:r>
        <w:rPr>
          <w:rFonts w:ascii="Times New Roman" w:hAnsi="Times New Roman" w:eastAsia="Times New Roman" w:cs="Times New Roman"/>
          <w:sz w:val="24"/>
          <w:szCs w:val="24"/>
          <w:b w:val="1"/>
          <w:bCs w:val="1"/>
        </w:rPr>
        <w:t xml:space="preserve">12) Ödevlerin, verilen görevlerin ve derslere hazırlıklı gelme sorumluluğunun görüşülmesi</w:t>
      </w:r>
    </w:p>
    <w:p>
      <w:pPr>
        <w:jc w:val="both"/>
        <w:spacing w:after="110"/>
      </w:pPr>
      <w:r>
        <w:rPr>
          <w:rFonts w:ascii="Times New Roman" w:hAnsi="Times New Roman" w:eastAsia="Times New Roman" w:cs="Times New Roman"/>
          <w:sz w:val="24"/>
          <w:szCs w:val="24"/>
        </w:rPr>
        <w:t xml:space="preserve">Ödevlerin, verilen görevlerin ve derslere hazırlıklı gelmenin öğrencinin sorumluluk gelişimine katkısı görüşüldü. Velinin ödevi öğrencinin yerine yapmaması, ancak ödevin zamanında ve özenli yapılmasını takip etmesi gerektiği belirtildi. Öğrencilerin çantalarını ders programına göre hazırlama alışkanlığı kazanmalarının önemine değinildi.</w:t>
      </w:r>
    </w:p>
    <w:p/>
    <w:p>
      <w:pPr>
        <w:jc w:val="left"/>
        <w:spacing w:after="70"/>
      </w:pPr>
      <w:r>
        <w:rPr>
          <w:rFonts w:ascii="Times New Roman" w:hAnsi="Times New Roman" w:eastAsia="Times New Roman" w:cs="Times New Roman"/>
          <w:sz w:val="24"/>
          <w:szCs w:val="24"/>
          <w:b w:val="1"/>
          <w:bCs w:val="1"/>
        </w:rPr>
        <w:t xml:space="preserve">13) Kullanılacak ders araç gereçleri, ders kitapları ve materyal eksiklerinin tamamlanması</w:t>
      </w:r>
    </w:p>
    <w:p>
      <w:pPr>
        <w:jc w:val="both"/>
        <w:spacing w:after="110"/>
      </w:pPr>
      <w:r>
        <w:rPr>
          <w:rFonts w:ascii="Times New Roman" w:hAnsi="Times New Roman" w:eastAsia="Times New Roman" w:cs="Times New Roman"/>
          <w:sz w:val="24"/>
          <w:szCs w:val="24"/>
        </w:rPr>
        <w:t xml:space="preserve">Kullanılacak ders araç gereçleri, ders kitapları ve materyal eksikleri hakkında velilere bilgi verildi. MEB tarafından verilen kitapların düzenli ve özenli kullanılmasının beklendiği belirtildi. Defter, kalem, boya, makas, yapıştırıcı ve benzeri materyallerin eksiksiz hazırlanmasının ders içi etkinliklere katılımı kolaylaştıracağı ifade edildi.</w:t>
      </w:r>
    </w:p>
    <w:p/>
    <w:p>
      <w:pPr>
        <w:jc w:val="left"/>
        <w:spacing w:after="70"/>
      </w:pPr>
      <w:r>
        <w:rPr>
          <w:rFonts w:ascii="Times New Roman" w:hAnsi="Times New Roman" w:eastAsia="Times New Roman" w:cs="Times New Roman"/>
          <w:sz w:val="24"/>
          <w:szCs w:val="24"/>
          <w:b w:val="1"/>
          <w:bCs w:val="1"/>
        </w:rPr>
        <w:t xml:space="preserve">14) Sınıf kitaplığının oluşturulması ve kitap okuma alışkanlığını artırmaya yönelik çalışmaların görüşülmesi</w:t>
      </w:r>
    </w:p>
    <w:p>
      <w:pPr>
        <w:jc w:val="both"/>
        <w:spacing w:after="110"/>
      </w:pPr>
      <w:r>
        <w:rPr>
          <w:rFonts w:ascii="Times New Roman" w:hAnsi="Times New Roman" w:eastAsia="Times New Roman" w:cs="Times New Roman"/>
          <w:sz w:val="24"/>
          <w:szCs w:val="24"/>
        </w:rPr>
        <w:t xml:space="preserve">Sınıf kitaplığının oluşturulması ve öğrencilerin kitap okuma alışkanlığının geliştirilmesi görüşüldü. Öğrencilerin seviyelerine uygun, ilgi çekici ve nitelikli kitaplarla buluşturulmasının okuma isteğini artıracağı belirtildi. Evde aile bireylerinin kitap okuma konusunda örnek olması ve okunan kitaplar hakkında sohbet edilmesi gerektiği ifade edildi.</w:t>
      </w:r>
    </w:p>
    <w:p/>
    <w:p>
      <w:pPr>
        <w:jc w:val="left"/>
        <w:spacing w:after="70"/>
      </w:pPr>
      <w:r>
        <w:rPr>
          <w:rFonts w:ascii="Times New Roman" w:hAnsi="Times New Roman" w:eastAsia="Times New Roman" w:cs="Times New Roman"/>
          <w:sz w:val="24"/>
          <w:szCs w:val="24"/>
          <w:b w:val="1"/>
          <w:bCs w:val="1"/>
        </w:rPr>
        <w:t xml:space="preserve">15) Okul-öğretmen-veli iş birliğinin öğrenci başarısına etkisinin değerlendirilmesi</w:t>
      </w:r>
    </w:p>
    <w:p>
      <w:pPr>
        <w:jc w:val="both"/>
        <w:spacing w:after="110"/>
      </w:pPr>
      <w:r>
        <w:rPr>
          <w:rFonts w:ascii="Times New Roman" w:hAnsi="Times New Roman" w:eastAsia="Times New Roman" w:cs="Times New Roman"/>
          <w:sz w:val="24"/>
          <w:szCs w:val="24"/>
        </w:rPr>
        <w:t xml:space="preserve">Okul-öğretmen-veli iş birliğinin öğrenci başarısına etkisi değerlendirildi. Velilerin öğrencinin gelişimini takip ederken sınıf öğretmeniyle düzenli iletişim kurmasının önemli olduğu belirtildi. Sorunların büyümeden paylaşılması ve okulda alınan kararların evde de desteklenmesi gerektiği ifade edildi.</w:t>
      </w:r>
    </w:p>
    <w:p/>
    <w:p>
      <w:pPr>
        <w:jc w:val="left"/>
        <w:spacing w:after="70"/>
      </w:pPr>
      <w:r>
        <w:rPr>
          <w:rFonts w:ascii="Times New Roman" w:hAnsi="Times New Roman" w:eastAsia="Times New Roman" w:cs="Times New Roman"/>
          <w:sz w:val="24"/>
          <w:szCs w:val="24"/>
          <w:b w:val="1"/>
          <w:bCs w:val="1"/>
        </w:rPr>
        <w:t xml:space="preserve">16) Velilerin eğitim sürecinden, sınıf öğretmeninden ve okul yönetiminden beklentilerinin görüşülmesi</w:t>
      </w:r>
    </w:p>
    <w:p>
      <w:pPr>
        <w:jc w:val="both"/>
        <w:spacing w:after="110"/>
      </w:pPr>
      <w:r>
        <w:rPr>
          <w:rFonts w:ascii="Times New Roman" w:hAnsi="Times New Roman" w:eastAsia="Times New Roman" w:cs="Times New Roman"/>
          <w:sz w:val="24"/>
          <w:szCs w:val="24"/>
        </w:rPr>
        <w:t xml:space="preserve">Velilerin eğitim sürecinden, sınıf öğretmeninden ve okul yönetiminden beklentileri dinlendi. Genel nitelikteki beklentiler sınıf işleyişi, iletişim, öğrenci güvenliği ve akademik destek başlıkları altında değerlendirildi. Öğrenciye özel durumların toplantı sonrasında bireysel görüşmelerle ele alınmasının daha uygun olduğu belirtildi.</w:t>
      </w:r>
    </w:p>
    <w:p/>
    <w:p>
      <w:pPr>
        <w:jc w:val="left"/>
        <w:spacing w:after="70"/>
      </w:pPr>
      <w:r>
        <w:rPr>
          <w:rFonts w:ascii="Times New Roman" w:hAnsi="Times New Roman" w:eastAsia="Times New Roman" w:cs="Times New Roman"/>
          <w:sz w:val="24"/>
          <w:szCs w:val="24"/>
          <w:b w:val="1"/>
          <w:bCs w:val="1"/>
        </w:rPr>
        <w:t xml:space="preserve">17) Öğrencilerin sağlık, psikolojik durum ve sosyal-duygusal gelişimlerinin değerlendirilmesi</w:t>
      </w:r>
    </w:p>
    <w:p>
      <w:pPr>
        <w:jc w:val="both"/>
        <w:spacing w:after="110"/>
      </w:pPr>
      <w:r>
        <w:rPr>
          <w:rFonts w:ascii="Times New Roman" w:hAnsi="Times New Roman" w:eastAsia="Times New Roman" w:cs="Times New Roman"/>
          <w:sz w:val="24"/>
          <w:szCs w:val="24"/>
        </w:rPr>
        <w:t xml:space="preserve">Öğrencilerin sağlık, psikolojik durum ve sosyal-duygusal gelişimleri hakkında genel değerlendirme yapıldı. Velilerden öğrencilerin sağlık, kaygı, dikkat, arkadaş ilişkileri veya özel hassasiyetleriyle ilgili önemli bilgileri sınıf öğretmeniyle paylaşmaları istendi. Gerekli görülen durumlarda okul rehberlik servisiyle iş birliği yapılabileceği açıklandı.</w:t>
      </w:r>
    </w:p>
    <w:p/>
    <w:p>
      <w:pPr>
        <w:jc w:val="left"/>
        <w:spacing w:after="70"/>
      </w:pPr>
      <w:r>
        <w:rPr>
          <w:rFonts w:ascii="Times New Roman" w:hAnsi="Times New Roman" w:eastAsia="Times New Roman" w:cs="Times New Roman"/>
          <w:sz w:val="24"/>
          <w:szCs w:val="24"/>
          <w:b w:val="1"/>
          <w:bCs w:val="1"/>
        </w:rPr>
        <w:t xml:space="preserve">18) Devamsızlığın önlenmesi, okula zamanında gelme, giriş-çıkış saatleri ve güvenli teslim süreçlerinin görüşülmesi</w:t>
      </w:r>
    </w:p>
    <w:p>
      <w:pPr>
        <w:jc w:val="both"/>
        <w:spacing w:after="110"/>
      </w:pPr>
      <w:r>
        <w:rPr>
          <w:rFonts w:ascii="Times New Roman" w:hAnsi="Times New Roman" w:eastAsia="Times New Roman" w:cs="Times New Roman"/>
          <w:sz w:val="24"/>
          <w:szCs w:val="24"/>
        </w:rPr>
        <w:t xml:space="preserve">Devamsızlık, geç kalma, okula zamanında gelme ve güvenli teslim süreçleri görüşüldü. Öğrencilerin düzenli devamının ders başarısı, sınıf uyumu ve öğrenme sürekliliği açısından önemli olduğu belirtildi. Öğrencinin okula gelemeyeceği, geç geleceği veya farklı bir kişi tarafından alınacağı durumlarda sınıf öğretmenine zamanında bilgi verilmesi gerektiği ifade edildi.</w:t>
      </w:r>
    </w:p>
    <w:p/>
    <w:p>
      <w:pPr>
        <w:jc w:val="left"/>
        <w:spacing w:after="70"/>
      </w:pPr>
      <w:r>
        <w:rPr>
          <w:rFonts w:ascii="Times New Roman" w:hAnsi="Times New Roman" w:eastAsia="Times New Roman" w:cs="Times New Roman"/>
          <w:sz w:val="24"/>
          <w:szCs w:val="24"/>
          <w:b w:val="1"/>
          <w:bCs w:val="1"/>
        </w:rPr>
        <w:t xml:space="preserve">19) Beslenme alışkanlıkları, kahvaltı, uyku düzeni ve dengeli yaşam alışkanlıklarının görüşülmesi</w:t>
      </w:r>
    </w:p>
    <w:p>
      <w:pPr>
        <w:jc w:val="both"/>
        <w:spacing w:after="110"/>
      </w:pPr>
      <w:r>
        <w:rPr>
          <w:rFonts w:ascii="Times New Roman" w:hAnsi="Times New Roman" w:eastAsia="Times New Roman" w:cs="Times New Roman"/>
          <w:sz w:val="24"/>
          <w:szCs w:val="24"/>
        </w:rPr>
        <w:t xml:space="preserve">Beslenme alışkanlıkları, kahvaltı, uyku düzeni ve dengeli yaşam alışkanlıklarının öğrenci başarısına etkisi değerlendirildi. Kahvaltı yapmadan okula gelen veya yeterince uyumayan öğrencilerin dikkat ve katılım konusunda zorlanabileceği belirtildi. Velilerin sağlıklı beslenme çantası, düzenli uyku ve dengeli günlük yaşam planı oluşturma konusunda öğrencileri desteklemeleri istendi.</w:t>
      </w:r>
    </w:p>
    <w:p/>
    <w:p>
      <w:pPr>
        <w:jc w:val="left"/>
        <w:spacing w:after="70"/>
      </w:pPr>
      <w:r>
        <w:rPr>
          <w:rFonts w:ascii="Times New Roman" w:hAnsi="Times New Roman" w:eastAsia="Times New Roman" w:cs="Times New Roman"/>
          <w:sz w:val="24"/>
          <w:szCs w:val="24"/>
          <w:b w:val="1"/>
          <w:bCs w:val="1"/>
        </w:rPr>
        <w:t xml:space="preserve">20) Temizlik, kişisel bakım, kılık kıyafet, tertip ve düzen alışkanlıklarının görüşülmesi</w:t>
      </w:r>
    </w:p>
    <w:p>
      <w:pPr>
        <w:jc w:val="both"/>
        <w:spacing w:after="110"/>
      </w:pPr>
      <w:r>
        <w:rPr>
          <w:rFonts w:ascii="Times New Roman" w:hAnsi="Times New Roman" w:eastAsia="Times New Roman" w:cs="Times New Roman"/>
          <w:sz w:val="24"/>
          <w:szCs w:val="24"/>
        </w:rPr>
        <w:t xml:space="preserve">Temizlik, kişisel bakım, kılık kıyafet, tertip ve düzen alışkanlıkları velilerle görüşüldü. Öğrencilerin kıyafet, saç, tırnak, çanta ve defter düzeni konularında yaş düzeylerine uygun sorumluluk almaları gerektiği belirtildi. Velilerin bu alışkanlıkları düzenli takip etmelerinin sınıf düzeni ve öğrenci sağlığı açısından önemli olduğu ifade edildi.</w:t>
      </w:r>
    </w:p>
    <w:p/>
    <w:p>
      <w:pPr>
        <w:jc w:val="left"/>
        <w:spacing w:after="70"/>
      </w:pPr>
      <w:r>
        <w:rPr>
          <w:rFonts w:ascii="Times New Roman" w:hAnsi="Times New Roman" w:eastAsia="Times New Roman" w:cs="Times New Roman"/>
          <w:sz w:val="24"/>
          <w:szCs w:val="24"/>
          <w:b w:val="1"/>
          <w:bCs w:val="1"/>
        </w:rPr>
        <w:t xml:space="preserve">21) Teknoloji kullanımı, ekran süresi, sosyal medya alışkanlıkları ve dijital güvenlik konularının görüşülmesi</w:t>
      </w:r>
    </w:p>
    <w:p>
      <w:pPr>
        <w:jc w:val="both"/>
        <w:spacing w:after="110"/>
      </w:pPr>
      <w:r>
        <w:rPr>
          <w:rFonts w:ascii="Times New Roman" w:hAnsi="Times New Roman" w:eastAsia="Times New Roman" w:cs="Times New Roman"/>
          <w:sz w:val="24"/>
          <w:szCs w:val="24"/>
        </w:rPr>
        <w:t xml:space="preserve">Teknoloji kullanımı, ekran süresi, sosyal medya alışkanlıkları ve dijital güvenlik konuları değerlendirildi. Velilerin telefon, tablet, bilgisayar ve televizyon kullanımında süre ve içerik denetimi yapmaları gerektiği belirtildi. Denetimsiz teknoloji kullanımının dikkat, uyku, davranış ve sosyal ilişkiler üzerinde olumsuz etkiler oluşturabileceği açıklandı.</w:t>
      </w:r>
    </w:p>
    <w:p/>
    <w:p>
      <w:pPr>
        <w:jc w:val="left"/>
        <w:spacing w:after="70"/>
      </w:pPr>
      <w:r>
        <w:rPr>
          <w:rFonts w:ascii="Times New Roman" w:hAnsi="Times New Roman" w:eastAsia="Times New Roman" w:cs="Times New Roman"/>
          <w:sz w:val="24"/>
          <w:szCs w:val="24"/>
          <w:b w:val="1"/>
          <w:bCs w:val="1"/>
        </w:rPr>
        <w:t xml:space="preserve">22) EBA, TV Portalı, dijital içerikler ve okulun resmî duyuru kanallarının kullanımına ilişkin bilgilendirme</w:t>
      </w:r>
    </w:p>
    <w:p>
      <w:pPr>
        <w:jc w:val="both"/>
        <w:spacing w:after="110"/>
      </w:pPr>
      <w:r>
        <w:rPr>
          <w:rFonts w:ascii="Times New Roman" w:hAnsi="Times New Roman" w:eastAsia="Times New Roman" w:cs="Times New Roman"/>
          <w:sz w:val="24"/>
          <w:szCs w:val="24"/>
        </w:rPr>
        <w:t xml:space="preserve">EBA, TV Portalı, dijital içerikler ve okulun resmî duyuru kanalları hakkında velilere bilgi verildi. Öğrencilerin dijital içeriklerden yararlanırken öğretmen yönlendirmelerini esas almaları gerektiği belirtildi. Velilerin okul duyurularını ve resmî iletişim kanallarını düzenli takip etmelerinin önemli olduğu ifade edildi.</w:t>
      </w:r>
    </w:p>
    <w:p/>
    <w:p>
      <w:pPr>
        <w:jc w:val="left"/>
        <w:spacing w:after="70"/>
      </w:pPr>
      <w:r>
        <w:rPr>
          <w:rFonts w:ascii="Times New Roman" w:hAnsi="Times New Roman" w:eastAsia="Times New Roman" w:cs="Times New Roman"/>
          <w:sz w:val="24"/>
          <w:szCs w:val="24"/>
          <w:b w:val="1"/>
          <w:bCs w:val="1"/>
        </w:rPr>
        <w:t xml:space="preserve">23) Öğrenci davranışları, akran ilişkileri, şiddeti önleme ve zararlı alışkanlıklardan korunma çalışmalarının görüşülmesi</w:t>
      </w:r>
    </w:p>
    <w:p>
      <w:pPr>
        <w:jc w:val="both"/>
        <w:spacing w:after="110"/>
      </w:pPr>
      <w:r>
        <w:rPr>
          <w:rFonts w:ascii="Times New Roman" w:hAnsi="Times New Roman" w:eastAsia="Times New Roman" w:cs="Times New Roman"/>
          <w:sz w:val="24"/>
          <w:szCs w:val="24"/>
        </w:rPr>
        <w:t xml:space="preserve">Öğrenci davranışları, akran ilişkileri, şiddeti önleme ve zararlı alışkanlıklardan korunma çalışmaları görüşüldü. Öğrencilerin sorunlarını konuşarak çözme, arkadaşlarına saygılı davranma ve güvenli davranışlar geliştirme konusunda desteklenmesi gerektiği belirtildi. Velilerin davranış değişikliklerini gözlemlemeleri ve gerekli durumlarda sınıf öğretmeniyle iletişime geçmeleri istendi.</w:t>
      </w:r>
    </w:p>
    <w:p/>
    <w:p>
      <w:pPr>
        <w:jc w:val="left"/>
        <w:spacing w:after="70"/>
      </w:pPr>
      <w:r>
        <w:rPr>
          <w:rFonts w:ascii="Times New Roman" w:hAnsi="Times New Roman" w:eastAsia="Times New Roman" w:cs="Times New Roman"/>
          <w:sz w:val="24"/>
          <w:szCs w:val="24"/>
          <w:b w:val="1"/>
          <w:bCs w:val="1"/>
        </w:rPr>
        <w:t xml:space="preserve">24) Yıl içinde yapılacak sosyal, kültürel, sanatsal ve sportif faaliyetler ile gezi etkinliklerinin görüşülmesi</w:t>
      </w:r>
    </w:p>
    <w:p>
      <w:pPr>
        <w:jc w:val="both"/>
        <w:spacing w:after="110"/>
      </w:pPr>
      <w:r>
        <w:rPr>
          <w:rFonts w:ascii="Times New Roman" w:hAnsi="Times New Roman" w:eastAsia="Times New Roman" w:cs="Times New Roman"/>
          <w:sz w:val="24"/>
          <w:szCs w:val="24"/>
        </w:rPr>
        <w:t xml:space="preserve">Yıl içinde yapılabilecek sosyal, kültürel, sanatsal ve sportif faaliyetler ile gezi etkinlikleri hakkında bilgilendirme yapıldı. Bu etkinliklerin öğrencilerin özgüven, sorumluluk, sosyal beceri ve çevre farkındalığı gelişimine katkı sağlayacağı belirtildi. Velilerin izin, hazırlık ve duyuru takip süreçlerinde zamanında geri dönüş yapmaları gerektiği ifade edildi.</w:t>
      </w:r>
    </w:p>
    <w:p/>
    <w:p>
      <w:pPr>
        <w:jc w:val="left"/>
        <w:spacing w:after="70"/>
      </w:pPr>
      <w:r>
        <w:rPr>
          <w:rFonts w:ascii="Times New Roman" w:hAnsi="Times New Roman" w:eastAsia="Times New Roman" w:cs="Times New Roman"/>
          <w:sz w:val="24"/>
          <w:szCs w:val="24"/>
          <w:b w:val="1"/>
          <w:bCs w:val="1"/>
        </w:rPr>
        <w:t xml:space="preserve">25) Veli görüşme saatleri, e-randevu sistemi, veli ziyaretleri ve iletişim bilgilerinin güncellenmesi</w:t>
      </w:r>
    </w:p>
    <w:p>
      <w:pPr>
        <w:jc w:val="both"/>
        <w:spacing w:after="110"/>
      </w:pPr>
      <w:r>
        <w:rPr>
          <w:rFonts w:ascii="Times New Roman" w:hAnsi="Times New Roman" w:eastAsia="Times New Roman" w:cs="Times New Roman"/>
          <w:sz w:val="24"/>
          <w:szCs w:val="24"/>
        </w:rPr>
        <w:t xml:space="preserve">Veli görüşme saatleri, e-randevu sistemi, veli ziyaretleri ve iletişim bilgilerinin güncel tutulması konuları ele alındı. Görüşmelerin ders düzenini aksatmayacak zamanlarda ve uygun iletişim kanalları üzerinden yapılmasının gerekli olduğu belirtildi. İletişim bilgilerinde değişiklik olması hâlinde sınıf öğretmeninin en kısa sürede bilgilendirilmesi istendi.</w:t>
      </w:r>
    </w:p>
    <w:p/>
    <w:p>
      <w:pPr>
        <w:jc w:val="left"/>
        <w:spacing w:after="70"/>
      </w:pPr>
      <w:r>
        <w:rPr>
          <w:rFonts w:ascii="Times New Roman" w:hAnsi="Times New Roman" w:eastAsia="Times New Roman" w:cs="Times New Roman"/>
          <w:sz w:val="24"/>
          <w:szCs w:val="24"/>
          <w:b w:val="1"/>
          <w:bCs w:val="1"/>
        </w:rPr>
        <w:t xml:space="preserve">26) Sınıf ve okul ihtiyaçları ile okul-aile birliği çalışmalarının değerlendirilmesi</w:t>
      </w:r>
    </w:p>
    <w:p>
      <w:pPr>
        <w:jc w:val="both"/>
        <w:spacing w:after="110"/>
      </w:pPr>
      <w:r>
        <w:rPr>
          <w:rFonts w:ascii="Times New Roman" w:hAnsi="Times New Roman" w:eastAsia="Times New Roman" w:cs="Times New Roman"/>
          <w:sz w:val="24"/>
          <w:szCs w:val="24"/>
        </w:rPr>
        <w:t xml:space="preserve">Sınıf ve okul ihtiyaçları ile okul-aile birliği çalışmaları hakkında velilerle görüş alışverişi yapıldı. Yapılacak katkıların gönüllülük, şeffaflık ve öğrencilerin ortak yararı ilkeleriyle değerlendirilmesi gerektiği belirtildi. Sınıf ortamını destekleyecek önerilerin okul yönetimi ve sınıf öğretmeniyle uyum içinde ele alınacağı ifade edildi.</w:t>
      </w:r>
    </w:p>
    <w:p/>
    <w:p>
      <w:pPr>
        <w:jc w:val="left"/>
        <w:spacing w:after="70"/>
      </w:pPr>
      <w:r>
        <w:rPr>
          <w:rFonts w:ascii="Times New Roman" w:hAnsi="Times New Roman" w:eastAsia="Times New Roman" w:cs="Times New Roman"/>
          <w:sz w:val="24"/>
          <w:szCs w:val="24"/>
          <w:b w:val="1"/>
          <w:bCs w:val="1"/>
        </w:rPr>
        <w:t xml:space="preserve">27) İş sağlığı ve güvenliği, okul kuralları ve öğrencilerin güvenli okul yaşamı hakkında bilgilendirme</w:t>
      </w:r>
    </w:p>
    <w:p>
      <w:pPr>
        <w:jc w:val="both"/>
        <w:spacing w:after="110"/>
      </w:pPr>
      <w:r>
        <w:rPr>
          <w:rFonts w:ascii="Times New Roman" w:hAnsi="Times New Roman" w:eastAsia="Times New Roman" w:cs="Times New Roman"/>
          <w:sz w:val="24"/>
          <w:szCs w:val="24"/>
        </w:rPr>
        <w:t xml:space="preserve">İş sağlığı ve güvenliği, okul kuralları ve öğrencilerin güvenli okul yaşamı hakkında bilgilendirme yapıldı. Merdiven, koridor, bahçe, servis ve sınıf içi araç gereç kullanımında öğrencilerin dikkatli olmaları gerektiği belirtildi. Velilerin okul güvenliğiyle ilgili duyuruları takip etmeleri ve öğrencileri kurallara uyma konusunda desteklemeleri istendi.</w:t>
      </w:r>
    </w:p>
    <w:p/>
    <w:p>
      <w:pPr>
        <w:jc w:val="left"/>
        <w:spacing w:after="70"/>
      </w:pPr>
      <w:r>
        <w:rPr>
          <w:rFonts w:ascii="Times New Roman" w:hAnsi="Times New Roman" w:eastAsia="Times New Roman" w:cs="Times New Roman"/>
          <w:sz w:val="24"/>
          <w:szCs w:val="24"/>
          <w:b w:val="1"/>
          <w:bCs w:val="1"/>
        </w:rPr>
        <w:t xml:space="preserve">28) Dilek, temenni ve önerilerin alınması</w:t>
      </w:r>
    </w:p>
    <w:p>
      <w:pPr>
        <w:jc w:val="both"/>
        <w:spacing w:after="110"/>
      </w:pPr>
      <w:r>
        <w:rPr>
          <w:rFonts w:ascii="Times New Roman" w:hAnsi="Times New Roman" w:eastAsia="Times New Roman" w:cs="Times New Roman"/>
          <w:sz w:val="24"/>
          <w:szCs w:val="24"/>
        </w:rPr>
        <w:t xml:space="preserve">Velilere dilek, temenni ve önerilerini paylaşmaları için söz verildi. Paylaşılan görüşler sınıf işleyişi, öğrenci gelişimi ve veli iletişimi açısından değerlendirildi. Genel önerilerin imkânlar ölçüsünde dikkate alınacağı, bireysel konuların ise ayrıca görüşüleceği belirtildi.</w:t>
      </w:r>
    </w:p>
    <w:p/>
    <w:p>
      <w:pPr>
        <w:jc w:val="left"/>
        <w:spacing w:after="70"/>
      </w:pPr>
      <w:r>
        <w:rPr>
          <w:rFonts w:ascii="Times New Roman" w:hAnsi="Times New Roman" w:eastAsia="Times New Roman" w:cs="Times New Roman"/>
          <w:sz w:val="24"/>
          <w:szCs w:val="24"/>
          <w:b w:val="1"/>
          <w:bCs w:val="1"/>
        </w:rPr>
        <w:t xml:space="preserve">29) Kapanış</w:t>
      </w:r>
    </w:p>
    <w:p>
      <w:pPr>
        <w:jc w:val="both"/>
        <w:spacing w:after="110"/>
      </w:pPr>
      <w:r>
        <w:rPr>
          <w:rFonts w:ascii="Times New Roman" w:hAnsi="Times New Roman" w:eastAsia="Times New Roman" w:cs="Times New Roman"/>
          <w:sz w:val="24"/>
          <w:szCs w:val="24"/>
        </w:rPr>
        <w:t xml:space="preserve">Toplantıda görüşülen gündem maddeleri ve alınan kararlar sınıf öğretmeni tarafından özetlendi. Velilere katılımları ve iş birliğine açık yaklaşımları için teşekkür edildi. Öğrencilerin gelişiminin yıl boyunca öğretmen-veli iş birliğiyle takip edileceği ifade edilerek toplantı sona erdirildi.</w:t>
      </w:r>
    </w:p>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00"/>
      </w:pPr>
      <w:r>
        <w:rPr>
          <w:rFonts w:ascii="Times New Roman" w:hAnsi="Times New Roman" w:eastAsia="Times New Roman" w:cs="Times New Roman"/>
          <w:sz w:val="26"/>
          <w:szCs w:val="26"/>
          <w:b w:val="1"/>
          <w:bCs w:val="1"/>
        </w:rPr>
        <w:t xml:space="preserve">.......................................................</w:t>
      </w:r>
    </w:p>
    <w:p>
      <w:pPr>
        <w:jc w:val="center"/>
        <w:spacing w:after="100"/>
      </w:pPr>
      <w:r>
        <w:rPr>
          <w:rFonts w:ascii="Times New Roman" w:hAnsi="Times New Roman" w:eastAsia="Times New Roman" w:cs="Times New Roman"/>
          <w:sz w:val="26"/>
          <w:szCs w:val="26"/>
          <w:b w:val="1"/>
          <w:bCs w:val="1"/>
        </w:rPr>
        <w:t xml:space="preserve">2026-2027 EĞİTİM-ÖĞRETİM YILI</w:t>
      </w:r>
    </w:p>
    <w:p>
      <w:pPr>
        <w:jc w:val="center"/>
        <w:spacing w:after="100"/>
      </w:pPr>
      <w:r>
        <w:rPr>
          <w:rFonts w:ascii="Times New Roman" w:hAnsi="Times New Roman" w:eastAsia="Times New Roman" w:cs="Times New Roman"/>
          <w:sz w:val="26"/>
          <w:szCs w:val="26"/>
          <w:b w:val="1"/>
          <w:bCs w:val="1"/>
        </w:rPr>
        <w:t xml:space="preserve">3. SINIF 1. DÖNEM VELİ TOPLANTI TUTANAĞI</w:t>
      </w:r>
    </w:p>
    <w:p/>
    <w:p>
      <w:pPr>
        <w:jc w:val="center"/>
        <w:spacing w:before="100" w:after="150"/>
      </w:pPr>
      <w:r>
        <w:rPr>
          <w:rFonts w:ascii="Times New Roman" w:hAnsi="Times New Roman" w:eastAsia="Times New Roman" w:cs="Times New Roman"/>
          <w:sz w:val="26"/>
          <w:szCs w:val="26"/>
          <w:b w:val="1"/>
          <w:bCs w:val="1"/>
        </w:rPr>
        <w:t xml:space="preserve">ALINAN KARARLAR</w:t>
      </w:r>
    </w:p>
    <w:p>
      <w:pPr>
        <w:jc w:val="both"/>
        <w:spacing w:after="110"/>
      </w:pPr>
      <w:r>
        <w:rPr>
          <w:rFonts w:ascii="Times New Roman" w:hAnsi="Times New Roman" w:eastAsia="Times New Roman" w:cs="Times New Roman"/>
          <w:sz w:val="24"/>
          <w:szCs w:val="24"/>
        </w:rPr>
        <w:t xml:space="preserve">1) Toplantının saygı duruşu ve İstiklal Marşı ile başlatılmasına, görüşmelerin veli toplantısı gündemine uygun biçimde yürütülmesine karar verildi.</w:t>
      </w:r>
    </w:p>
    <w:p>
      <w:pPr>
        <w:jc w:val="both"/>
        <w:spacing w:after="110"/>
      </w:pPr>
      <w:r>
        <w:rPr>
          <w:rFonts w:ascii="Times New Roman" w:hAnsi="Times New Roman" w:eastAsia="Times New Roman" w:cs="Times New Roman"/>
          <w:sz w:val="24"/>
          <w:szCs w:val="24"/>
        </w:rPr>
        <w:t xml:space="preserve">2) Yoklamanın alınmasına, veli imza listesinin tamamlanmasına ve gündem maddelerinin belirtilen sıraya göre görüşülmesine karar verildi.</w:t>
      </w:r>
    </w:p>
    <w:p>
      <w:pPr>
        <w:jc w:val="both"/>
        <w:spacing w:after="110"/>
      </w:pPr>
      <w:r>
        <w:rPr>
          <w:rFonts w:ascii="Times New Roman" w:hAnsi="Times New Roman" w:eastAsia="Times New Roman" w:cs="Times New Roman"/>
          <w:sz w:val="24"/>
          <w:szCs w:val="24"/>
        </w:rPr>
        <w:t xml:space="preserve">3) Üçüncü sınıf eğitim sürecinde velilerle düzenli, açık ve yapıcı iletişim kurulmasına karar verildi.</w:t>
      </w:r>
    </w:p>
    <w:p>
      <w:pPr>
        <w:jc w:val="both"/>
        <w:spacing w:after="110"/>
      </w:pPr>
      <w:r>
        <w:rPr>
          <w:rFonts w:ascii="Times New Roman" w:hAnsi="Times New Roman" w:eastAsia="Times New Roman" w:cs="Times New Roman"/>
          <w:sz w:val="24"/>
          <w:szCs w:val="24"/>
        </w:rPr>
        <w:t xml:space="preserve">4) Türkiye Yüzyılı Maarif Modeli ve üçüncü sınıf öğretim programı kapsamındaki uygulamaların öğretmen yönlendirmeleri doğrultusunda takip edilmesine karar verildi.</w:t>
      </w:r>
    </w:p>
    <w:p>
      <w:pPr>
        <w:jc w:val="both"/>
        <w:spacing w:after="110"/>
      </w:pPr>
      <w:r>
        <w:rPr>
          <w:rFonts w:ascii="Times New Roman" w:hAnsi="Times New Roman" w:eastAsia="Times New Roman" w:cs="Times New Roman"/>
          <w:sz w:val="24"/>
          <w:szCs w:val="24"/>
        </w:rPr>
        <w:t xml:space="preserve">5) Yaz tatili ve geçen eğitim öğretim yılı sonrasında görülen akademik ihtiyaçların dönem başında gözlemlenmesine, gerekli tekrar çalışmalarının veli desteğiyle yürütülmesine karar verildi.</w:t>
      </w:r>
    </w:p>
    <w:p>
      <w:pPr>
        <w:jc w:val="both"/>
        <w:spacing w:after="110"/>
      </w:pPr>
      <w:r>
        <w:rPr>
          <w:rFonts w:ascii="Times New Roman" w:hAnsi="Times New Roman" w:eastAsia="Times New Roman" w:cs="Times New Roman"/>
          <w:sz w:val="24"/>
          <w:szCs w:val="24"/>
        </w:rPr>
        <w:t xml:space="preserve">6) Haftalık ders programı ve yıl içi çalışmaların veliler tarafından izlenmesine, öğrencilerin okula günlük programa uygun hazırlanmasına karar verildi.</w:t>
      </w:r>
    </w:p>
    <w:p>
      <w:pPr>
        <w:jc w:val="both"/>
        <w:spacing w:after="110"/>
      </w:pPr>
      <w:r>
        <w:rPr>
          <w:rFonts w:ascii="Times New Roman" w:hAnsi="Times New Roman" w:eastAsia="Times New Roman" w:cs="Times New Roman"/>
          <w:sz w:val="24"/>
          <w:szCs w:val="24"/>
        </w:rPr>
        <w:t xml:space="preserve">7) Temel derslerde yürütülecek çalışmaların evde düzenli tekrar, ders takibi ve veli desteğiyle güçlendirilmesine karar verildi.</w:t>
      </w:r>
    </w:p>
    <w:p>
      <w:pPr>
        <w:jc w:val="both"/>
        <w:spacing w:after="110"/>
      </w:pPr>
      <w:r>
        <w:rPr>
          <w:rFonts w:ascii="Times New Roman" w:hAnsi="Times New Roman" w:eastAsia="Times New Roman" w:cs="Times New Roman"/>
          <w:sz w:val="24"/>
          <w:szCs w:val="24"/>
        </w:rPr>
        <w:t xml:space="preserve">8) Okuma-anlama, akıcı okuma, yazılı anlatım ve Türkçeyi doğru kullanma çalışmalarının okul ve ev ortamında düzenli desteklenmesine karar verildi.</w:t>
      </w:r>
    </w:p>
    <w:p>
      <w:pPr>
        <w:jc w:val="both"/>
        <w:spacing w:after="110"/>
      </w:pPr>
      <w:r>
        <w:rPr>
          <w:rFonts w:ascii="Times New Roman" w:hAnsi="Times New Roman" w:eastAsia="Times New Roman" w:cs="Times New Roman"/>
          <w:sz w:val="24"/>
          <w:szCs w:val="24"/>
        </w:rPr>
        <w:t xml:space="preserve">9) Problem çözme, temel işlem becerileri ve matematiksel düşünme çalışmalarının kısa ve düzenli tekrarlarla desteklenmesine karar verildi.</w:t>
      </w:r>
    </w:p>
    <w:p>
      <w:pPr>
        <w:jc w:val="both"/>
        <w:spacing w:after="110"/>
      </w:pPr>
      <w:r>
        <w:rPr>
          <w:rFonts w:ascii="Times New Roman" w:hAnsi="Times New Roman" w:eastAsia="Times New Roman" w:cs="Times New Roman"/>
          <w:sz w:val="24"/>
          <w:szCs w:val="24"/>
        </w:rPr>
        <w:t xml:space="preserve">10) Akademik eksikliği belirlenen öğrenciler için öğretmenin verdiği destek çalışmalarının evde düzenli takip edilmesine karar verildi.</w:t>
      </w:r>
    </w:p>
    <w:p>
      <w:pPr>
        <w:jc w:val="both"/>
        <w:spacing w:after="110"/>
      </w:pPr>
      <w:r>
        <w:rPr>
          <w:rFonts w:ascii="Times New Roman" w:hAnsi="Times New Roman" w:eastAsia="Times New Roman" w:cs="Times New Roman"/>
          <w:sz w:val="24"/>
          <w:szCs w:val="24"/>
        </w:rPr>
        <w:t xml:space="preserve">11) Evde verimli çalışma ortamı oluşturulmasına, öğrencilerin günlük tekrarlarını planlı ve dikkat dağıtıcı unsurlardan uzak biçimde yapmasına karar verildi.</w:t>
      </w:r>
    </w:p>
    <w:p>
      <w:pPr>
        <w:jc w:val="both"/>
        <w:spacing w:after="110"/>
      </w:pPr>
      <w:r>
        <w:rPr>
          <w:rFonts w:ascii="Times New Roman" w:hAnsi="Times New Roman" w:eastAsia="Times New Roman" w:cs="Times New Roman"/>
          <w:sz w:val="24"/>
          <w:szCs w:val="24"/>
        </w:rPr>
        <w:t xml:space="preserve">12) Ödevlerin öğrencinin sorumluluğunda yapılmasına, velilerin çalışma sürecini rehberlik ederek takip etmesine karar verildi.</w:t>
      </w:r>
    </w:p>
    <w:p>
      <w:pPr>
        <w:jc w:val="both"/>
        <w:spacing w:after="110"/>
      </w:pPr>
      <w:r>
        <w:rPr>
          <w:rFonts w:ascii="Times New Roman" w:hAnsi="Times New Roman" w:eastAsia="Times New Roman" w:cs="Times New Roman"/>
          <w:sz w:val="24"/>
          <w:szCs w:val="24"/>
        </w:rPr>
        <w:t xml:space="preserve">13) Ders araç gereçlerinin ve materyal eksiklerinin tamamlanmasına, ders kitaplarının özenli kullanılmasına karar verildi.</w:t>
      </w:r>
    </w:p>
    <w:p>
      <w:pPr>
        <w:jc w:val="both"/>
        <w:spacing w:after="110"/>
      </w:pPr>
      <w:r>
        <w:rPr>
          <w:rFonts w:ascii="Times New Roman" w:hAnsi="Times New Roman" w:eastAsia="Times New Roman" w:cs="Times New Roman"/>
          <w:sz w:val="24"/>
          <w:szCs w:val="24"/>
        </w:rPr>
        <w:t xml:space="preserve">14) Sınıf kitaplığının öğrencilerin seviyesine uygun kitaplarla desteklenmesine ve evde düzenli okuma alışkanlığı oluşturulmasına karar verildi.</w:t>
      </w:r>
    </w:p>
    <w:p>
      <w:pPr>
        <w:jc w:val="both"/>
        <w:spacing w:after="110"/>
      </w:pPr>
      <w:r>
        <w:rPr>
          <w:rFonts w:ascii="Times New Roman" w:hAnsi="Times New Roman" w:eastAsia="Times New Roman" w:cs="Times New Roman"/>
          <w:sz w:val="24"/>
          <w:szCs w:val="24"/>
        </w:rPr>
        <w:t xml:space="preserve">15) Okul-öğretmen-veli iş birliğinin düzenli sürdürülmesine, öğrenciyle ilgili durumların geciktirilmeden sınıf öğretmeniyle paylaşılmasına karar verildi.</w:t>
      </w:r>
    </w:p>
    <w:p>
      <w:pPr>
        <w:jc w:val="both"/>
        <w:spacing w:after="110"/>
      </w:pPr>
      <w:r>
        <w:rPr>
          <w:rFonts w:ascii="Times New Roman" w:hAnsi="Times New Roman" w:eastAsia="Times New Roman" w:cs="Times New Roman"/>
          <w:sz w:val="24"/>
          <w:szCs w:val="24"/>
        </w:rPr>
        <w:t xml:space="preserve">16) Velilerin genel beklenti ve önerilerinin sınıf işleyişi ve okul imkânları çerçevesinde değerlendirilmesine karar verildi.</w:t>
      </w:r>
    </w:p>
    <w:p>
      <w:pPr>
        <w:jc w:val="both"/>
        <w:spacing w:after="110"/>
      </w:pPr>
      <w:r>
        <w:rPr>
          <w:rFonts w:ascii="Times New Roman" w:hAnsi="Times New Roman" w:eastAsia="Times New Roman" w:cs="Times New Roman"/>
          <w:sz w:val="24"/>
          <w:szCs w:val="24"/>
        </w:rPr>
        <w:t xml:space="preserve">17) Öğrencilerin sağlık, psikolojik durum ve sosyal-duygusal gelişimleriyle ilgili önemli bilgilerin sınıf öğretmeniyle paylaşılmasına karar verildi.</w:t>
      </w:r>
    </w:p>
    <w:p>
      <w:pPr>
        <w:jc w:val="both"/>
        <w:spacing w:after="110"/>
      </w:pPr>
      <w:r>
        <w:rPr>
          <w:rFonts w:ascii="Times New Roman" w:hAnsi="Times New Roman" w:eastAsia="Times New Roman" w:cs="Times New Roman"/>
          <w:sz w:val="24"/>
          <w:szCs w:val="24"/>
        </w:rPr>
        <w:t xml:space="preserve">18) Devamsızlığın önlenmesine, okula giriş-çıkış saatlerine uyulmasına ve güvenli teslim süreçlerinde okul kurallarının izlenmesine karar verildi.</w:t>
      </w:r>
    </w:p>
    <w:p>
      <w:pPr>
        <w:jc w:val="both"/>
        <w:spacing w:after="110"/>
      </w:pPr>
      <w:r>
        <w:rPr>
          <w:rFonts w:ascii="Times New Roman" w:hAnsi="Times New Roman" w:eastAsia="Times New Roman" w:cs="Times New Roman"/>
          <w:sz w:val="24"/>
          <w:szCs w:val="24"/>
        </w:rPr>
        <w:t xml:space="preserve">19) Öğrencilerin kahvaltı yaparak okula gelmesine, sağlıklı beslenme ve düzenli uyku alışkanlıklarının evde desteklenmesine karar verildi.</w:t>
      </w:r>
    </w:p>
    <w:p>
      <w:pPr>
        <w:jc w:val="both"/>
        <w:spacing w:after="110"/>
      </w:pPr>
      <w:r>
        <w:rPr>
          <w:rFonts w:ascii="Times New Roman" w:hAnsi="Times New Roman" w:eastAsia="Times New Roman" w:cs="Times New Roman"/>
          <w:sz w:val="24"/>
          <w:szCs w:val="24"/>
        </w:rPr>
        <w:t xml:space="preserve">20) Temizlik, kişisel bakım, kılık kıyafet, çanta ve defter düzeninin veliler tarafından düzenli kontrol edilmesine karar verildi.</w:t>
      </w:r>
    </w:p>
    <w:p>
      <w:pPr>
        <w:jc w:val="both"/>
        <w:spacing w:after="110"/>
      </w:pPr>
      <w:r>
        <w:rPr>
          <w:rFonts w:ascii="Times New Roman" w:hAnsi="Times New Roman" w:eastAsia="Times New Roman" w:cs="Times New Roman"/>
          <w:sz w:val="24"/>
          <w:szCs w:val="24"/>
        </w:rPr>
        <w:t xml:space="preserve">21) Teknolojik araç kullanımında süre ve içerik sınırı konulmasına, öğrencilerin dijital güvenliğinin aile tarafından izlenmesine karar verildi.</w:t>
      </w:r>
    </w:p>
    <w:p>
      <w:pPr>
        <w:jc w:val="both"/>
        <w:spacing w:after="110"/>
      </w:pPr>
      <w:r>
        <w:rPr>
          <w:rFonts w:ascii="Times New Roman" w:hAnsi="Times New Roman" w:eastAsia="Times New Roman" w:cs="Times New Roman"/>
          <w:sz w:val="24"/>
          <w:szCs w:val="24"/>
        </w:rPr>
        <w:t xml:space="preserve">22) EBA, TV Portalı, dijital içerikler ve okulun resmî duyuru kanallarının öğretmen yönlendirmeleri doğrultusunda takip edilmesine karar verildi.</w:t>
      </w:r>
    </w:p>
    <w:p>
      <w:pPr>
        <w:jc w:val="both"/>
        <w:spacing w:after="110"/>
      </w:pPr>
      <w:r>
        <w:rPr>
          <w:rFonts w:ascii="Times New Roman" w:hAnsi="Times New Roman" w:eastAsia="Times New Roman" w:cs="Times New Roman"/>
          <w:sz w:val="24"/>
          <w:szCs w:val="24"/>
        </w:rPr>
        <w:t xml:space="preserve">23) Öğrenci davranışları, akran ilişkileri, şiddeti önleme ve zararlı alışkanlıklardan korunma çalışmalarında okul ve ailenin ortak tutum geliştirmesine karar verildi.</w:t>
      </w:r>
    </w:p>
    <w:p>
      <w:pPr>
        <w:jc w:val="both"/>
        <w:spacing w:after="110"/>
      </w:pPr>
      <w:r>
        <w:rPr>
          <w:rFonts w:ascii="Times New Roman" w:hAnsi="Times New Roman" w:eastAsia="Times New Roman" w:cs="Times New Roman"/>
          <w:sz w:val="24"/>
          <w:szCs w:val="24"/>
        </w:rPr>
        <w:t xml:space="preserve">24) Sosyal, kültürel, sanatsal ve sportif faaliyetler ile gezi etkinliklerine ilişkin duyuruların veliler tarafından takip edilmesine, gerekli izin ve hazırlıkların zamanında yapılmasına karar verildi.</w:t>
      </w:r>
    </w:p>
    <w:p>
      <w:pPr>
        <w:jc w:val="both"/>
        <w:spacing w:after="110"/>
      </w:pPr>
      <w:r>
        <w:rPr>
          <w:rFonts w:ascii="Times New Roman" w:hAnsi="Times New Roman" w:eastAsia="Times New Roman" w:cs="Times New Roman"/>
          <w:sz w:val="24"/>
          <w:szCs w:val="24"/>
        </w:rPr>
        <w:t xml:space="preserve">25) Veli görüşmeleri, e-randevu sistemi, veli ziyaretleri ve iletişim bilgilerinin güncellenmesi süreçlerinin düzenli biçimde yürütülmesine karar verildi.</w:t>
      </w:r>
    </w:p>
    <w:p>
      <w:pPr>
        <w:jc w:val="both"/>
        <w:spacing w:after="110"/>
      </w:pPr>
      <w:r>
        <w:rPr>
          <w:rFonts w:ascii="Times New Roman" w:hAnsi="Times New Roman" w:eastAsia="Times New Roman" w:cs="Times New Roman"/>
          <w:sz w:val="24"/>
          <w:szCs w:val="24"/>
        </w:rPr>
        <w:t xml:space="preserve">26) Sınıf ve okul ihtiyaçlarının gönüllülük, şeffaflık ve öğrencilerin ortak yararı gözetilerek değerlendirilmesine karar verildi.</w:t>
      </w:r>
    </w:p>
    <w:p>
      <w:pPr>
        <w:jc w:val="both"/>
        <w:spacing w:after="110"/>
      </w:pPr>
      <w:r>
        <w:rPr>
          <w:rFonts w:ascii="Times New Roman" w:hAnsi="Times New Roman" w:eastAsia="Times New Roman" w:cs="Times New Roman"/>
          <w:sz w:val="24"/>
          <w:szCs w:val="24"/>
        </w:rPr>
        <w:t xml:space="preserve">27) İş sağlığı ve güvenliği ile okul kurallarına ilişkin bilgilendirmelerin öğrencilerle paylaşılmasına ve güvenli okul yaşamının veli desteğiyle sürdürülmesine karar verildi.</w:t>
      </w:r>
    </w:p>
    <w:p>
      <w:pPr>
        <w:jc w:val="both"/>
        <w:spacing w:after="110"/>
      </w:pPr>
      <w:r>
        <w:rPr>
          <w:rFonts w:ascii="Times New Roman" w:hAnsi="Times New Roman" w:eastAsia="Times New Roman" w:cs="Times New Roman"/>
          <w:sz w:val="24"/>
          <w:szCs w:val="24"/>
        </w:rPr>
        <w:t xml:space="preserve">28) Velilerden gelen uygulanabilir önerilerin sınıf işleyişi ve öğrenci gelişimi açısından değerlendirilmesine karar verildi.</w:t>
      </w:r>
    </w:p>
    <w:p>
      <w:pPr>
        <w:jc w:val="both"/>
        <w:spacing w:after="110"/>
      </w:pPr>
      <w:r>
        <w:rPr>
          <w:rFonts w:ascii="Times New Roman" w:hAnsi="Times New Roman" w:eastAsia="Times New Roman" w:cs="Times New Roman"/>
          <w:sz w:val="24"/>
          <w:szCs w:val="24"/>
        </w:rPr>
        <w:t xml:space="preserve">29) Toplantıda alınan kararların velilere duyurulmasına ve dönem içinde uygulama durumunun öğretmen-veli iş birliğiyle izlenmesine karar verildi.</w:t>
      </w:r>
    </w:p>
    <w:p/>
    <w:p/>
    <w:p/>
    <w:p>
      <w:pPr>
        <w:jc w:val="right"/>
        <w:spacing w:after="0"/>
      </w:pPr>
      <w:r>
        <w:rPr>
          <w:rFonts w:ascii="Times New Roman" w:hAnsi="Times New Roman" w:eastAsia="Times New Roman" w:cs="Times New Roman"/>
          <w:sz w:val="24"/>
          <w:szCs w:val="24"/>
          <w:b w:val="1"/>
          <w:bCs w:val="1"/>
        </w:rPr>
        <w:t xml:space="preserve">Sınıf/Rehber Öğretmeni</w:t>
      </w:r>
    </w:p>
    <w:p>
      <w:pPr>
        <w:jc w:val="right"/>
        <w:spacing w:after="0"/>
      </w:pPr>
      <w:r>
        <w:rPr>
          <w:rFonts w:ascii="Times New Roman" w:hAnsi="Times New Roman" w:eastAsia="Times New Roman" w:cs="Times New Roman"/>
          <w:sz w:val="24"/>
          <w:szCs w:val="24"/>
        </w:rPr>
        <w:t xml:space="preserve">Sınıf/Rehber Öğretmeni</w:t>
      </w:r>
    </w:p>
    <w:p/>
    <w:p/>
    <w:p>
      <w:pPr>
        <w:jc w:val="center"/>
        <w:spacing w:after="80"/>
      </w:pPr>
      <w:r>
        <w:rPr>
          <w:rFonts w:ascii="Times New Roman" w:hAnsi="Times New Roman" w:eastAsia="Times New Roman" w:cs="Times New Roman"/>
          <w:sz w:val="24"/>
          <w:szCs w:val="24"/>
          <w:b w:val="1"/>
          <w:bCs w:val="1"/>
        </w:rPr>
        <w:t xml:space="preserve">UYGUNDUR</w:t>
      </w:r>
    </w:p>
    <w:p>
      <w:pPr>
        <w:jc w:val="center"/>
        <w:spacing w:after="80"/>
      </w:pPr>
      <w:r>
        <w:rPr>
          <w:rFonts w:ascii="Times New Roman" w:hAnsi="Times New Roman" w:eastAsia="Times New Roman" w:cs="Times New Roman"/>
          <w:sz w:val="24"/>
          <w:szCs w:val="24"/>
        </w:rPr>
        <w:t xml:space="preserve">.... / .... / 20....</w:t>
      </w:r>
    </w:p>
    <w:p>
      <w:pPr>
        <w:jc w:val="center"/>
        <w:spacing w:before="130" w:after="0"/>
      </w:pPr>
      <w:r>
        <w:rPr>
          <w:rFonts w:ascii="Times New Roman" w:hAnsi="Times New Roman" w:eastAsia="Times New Roman" w:cs="Times New Roman"/>
          <w:sz w:val="24"/>
          <w:szCs w:val="24"/>
          <w:b w:val="1"/>
          <w:bCs w:val="1"/>
        </w:rPr>
        <w:t xml:space="preserve">Okul Müdürü</w:t>
      </w:r>
    </w:p>
    <w:p>
      <w:pPr>
        <w:jc w:val="center"/>
        <w:spacing w:after="0"/>
      </w:pPr>
      <w:r>
        <w:rPr>
          <w:rFonts w:ascii="Times New Roman" w:hAnsi="Times New Roman" w:eastAsia="Times New Roman" w:cs="Times New Roman"/>
          <w:sz w:val="24"/>
          <w:szCs w:val="24"/>
        </w:rPr>
        <w:t xml:space="preserve">Okul Müdürü</w:t>
      </w:r>
    </w:p>
    <w:p>
      <w:pPr>
        <w:sectPr>
          <w:pgSz w:orient="portrait" w:w="11905.511811023621703498065471649169921875" w:h="16837.7952755905498634092509746551513671875"/>
          <w:pgMar w:top="1134" w:right="794" w:bottom="1134" w:left="794" w:header="720" w:footer="720" w:gutter="0"/>
          <w:cols w:num="1" w:space="720"/>
        </w:sectPr>
      </w:pPr>
    </w:p>
    <w:tbl>
      <w:tblGrid>
        <w:gridCol w:w="6200" w:type="dxa"/>
        <w:gridCol w:w="4200" w:type="dxa"/>
      </w:tblGrid>
      <w:tblPr>
        <w:tblStyle w:val="VeliNoBorder"/>
      </w:tblPr>
      <w:tr>
        <w:trPr/>
        <w:tc>
          <w:tcPr>
            <w:tcW w:w="6200" w:type="dxa"/>
            <w:noWrap/>
          </w:tcPr>
          <w:p>
            <w:pPr>
              <w:jc w:val="left"/>
              <w:spacing w:after="0"/>
            </w:pPr>
            <w:r>
              <w:rPr>
                <w:rFonts w:ascii="Times New Roman" w:hAnsi="Times New Roman" w:eastAsia="Times New Roman" w:cs="Times New Roman"/>
                <w:sz w:val="34"/>
                <w:szCs w:val="34"/>
              </w:rPr>
              <w:t xml:space="preserve">VELİ TOPLANTISI</w:t>
            </w:r>
          </w:p>
          <w:p>
            <w:pPr>
              <w:jc w:val="left"/>
              <w:spacing w:after="0"/>
            </w:pPr>
            <w:r>
              <w:rPr>
                <w:rFonts w:ascii="Times New Roman" w:hAnsi="Times New Roman" w:eastAsia="Times New Roman" w:cs="Times New Roman"/>
                <w:sz w:val="34"/>
                <w:szCs w:val="34"/>
              </w:rPr>
              <w:t xml:space="preserve">İMZA SİRKÜSÜ</w:t>
            </w:r>
          </w:p>
        </w:tc>
        <w:tc>
          <w:tcPr>
            <w:tcW w:w="4200" w:type="dxa"/>
            <w:noWrap/>
          </w:tcPr>
          <w:p>
            <w:pPr>
              <w:jc w:val="right"/>
            </w:pPr>
            <w:r>
              <w:rPr>
                <w:rFonts w:ascii="Times New Roman" w:hAnsi="Times New Roman" w:eastAsia="Times New Roman" w:cs="Times New Roman"/>
                <w:sz w:val="18"/>
                <w:szCs w:val="18"/>
              </w:rPr>
              <w:t xml:space="preserve">.......................................................</w:t>
            </w:r>
          </w:p>
        </w:tc>
      </w:tr>
    </w:tbl>
    <w:tbl>
      <w:tblGrid>
        <w:gridCol w:w="5200" w:type="dxa"/>
        <w:gridCol w:w="5200" w:type="dxa"/>
      </w:tblGrid>
      <w:tblPr>
        <w:tblStyle w:val="VeliNoBorder"/>
      </w:tblPr>
      <w:tr>
        <w:trPr/>
        <w:tc>
          <w:tcPr>
            <w:tcW w:w="5200" w:type="dxa"/>
            <w:noWrap/>
          </w:tcPr>
          <w:p>
            <w:pPr/>
            <w:r>
              <w:rPr>
                <w:rFonts w:ascii="Times New Roman" w:hAnsi="Times New Roman" w:eastAsia="Times New Roman" w:cs="Times New Roman"/>
                <w:sz w:val="20"/>
                <w:szCs w:val="20"/>
              </w:rPr>
              <w:t xml:space="preserve">SINIF   3.</w:t>
            </w:r>
          </w:p>
        </w:tc>
        <w:tc>
          <w:tcPr>
            <w:tcW w:w="5200" w:type="dxa"/>
            <w:noWrap/>
          </w:tcPr>
          <w:p>
            <w:pPr/>
            <w:r>
              <w:rPr>
                <w:rFonts w:ascii="Times New Roman" w:hAnsi="Times New Roman" w:eastAsia="Times New Roman" w:cs="Times New Roman"/>
                <w:sz w:val="20"/>
                <w:szCs w:val="20"/>
              </w:rPr>
              <w:t xml:space="preserve">TARİH   .... / .... / 20....</w:t>
            </w:r>
          </w:p>
        </w:tc>
      </w:tr>
    </w:tbl>
    <w:tbl>
      <w:tblGrid>
        <w:gridCol w:w="500" w:type="dxa"/>
        <w:gridCol w:w="3000" w:type="dxa"/>
        <w:gridCol w:w="3000" w:type="dxa"/>
        <w:gridCol w:w="1900" w:type="dxa"/>
        <w:gridCol w:w="1800" w:type="dxa"/>
      </w:tblGrid>
      <w:tblPr>
        <w:tblStyle w:val="VeliImzaTable"/>
      </w:tblPr>
      <w:tr>
        <w:trPr>
          <w:trHeight w:val="360" w:hRule="atLeast"/>
        </w:trPr>
        <w:tc>
          <w:tcPr>
            <w:tcW w:w="500" w:type="dxa"/>
            <w:shd w:val="clear" w:fill="F1EDE7"/>
            <w:noWrap/>
          </w:tcPr>
          <w:p>
            <w:pPr>
              <w:jc w:val="center"/>
              <w:spacing w:after="80"/>
            </w:pPr>
            <w:r>
              <w:rPr>
                <w:rFonts w:ascii="Times New Roman" w:hAnsi="Times New Roman" w:eastAsia="Times New Roman" w:cs="Times New Roman"/>
                <w:sz w:val="18"/>
                <w:szCs w:val="18"/>
              </w:rPr>
              <w:t xml:space="preserve">No</w:t>
            </w:r>
          </w:p>
        </w:tc>
        <w:tc>
          <w:tcPr>
            <w:tcW w:w="3000" w:type="dxa"/>
            <w:shd w:val="clear" w:fill="F1EDE7"/>
            <w:noWrap/>
          </w:tcPr>
          <w:p>
            <w:pPr>
              <w:jc w:val="center"/>
              <w:spacing w:after="80"/>
            </w:pPr>
            <w:r>
              <w:rPr>
                <w:rFonts w:ascii="Times New Roman" w:hAnsi="Times New Roman" w:eastAsia="Times New Roman" w:cs="Times New Roman"/>
                <w:sz w:val="18"/>
                <w:szCs w:val="18"/>
              </w:rPr>
              <w:t xml:space="preserve">Öğrenci Adı Soyadı</w:t>
            </w:r>
          </w:p>
        </w:tc>
        <w:tc>
          <w:tcPr>
            <w:tcW w:w="3000" w:type="dxa"/>
            <w:shd w:val="clear" w:fill="F1EDE7"/>
            <w:noWrap/>
          </w:tcPr>
          <w:p>
            <w:pPr>
              <w:jc w:val="center"/>
              <w:spacing w:after="80"/>
            </w:pPr>
            <w:r>
              <w:rPr>
                <w:rFonts w:ascii="Times New Roman" w:hAnsi="Times New Roman" w:eastAsia="Times New Roman" w:cs="Times New Roman"/>
                <w:sz w:val="18"/>
                <w:szCs w:val="18"/>
              </w:rPr>
              <w:t xml:space="preserve">Veli Adı Soyadı</w:t>
            </w:r>
          </w:p>
        </w:tc>
        <w:tc>
          <w:tcPr>
            <w:tcW w:w="1900" w:type="dxa"/>
            <w:shd w:val="clear" w:fill="F1EDE7"/>
            <w:noWrap/>
          </w:tcPr>
          <w:p>
            <w:pPr>
              <w:jc w:val="center"/>
              <w:spacing w:after="80"/>
            </w:pPr>
            <w:r>
              <w:rPr>
                <w:rFonts w:ascii="Times New Roman" w:hAnsi="Times New Roman" w:eastAsia="Times New Roman" w:cs="Times New Roman"/>
                <w:sz w:val="18"/>
                <w:szCs w:val="18"/>
              </w:rPr>
              <w:t xml:space="preserve">Telefon</w:t>
            </w:r>
          </w:p>
        </w:tc>
        <w:tc>
          <w:tcPr>
            <w:tcW w:w="1800" w:type="dxa"/>
            <w:shd w:val="clear" w:fill="F1EDE7"/>
            <w:noWrap/>
          </w:tcPr>
          <w:p>
            <w:pPr>
              <w:jc w:val="center"/>
              <w:spacing w:after="80"/>
            </w:pPr>
            <w:r>
              <w:rPr>
                <w:rFonts w:ascii="Times New Roman" w:hAnsi="Times New Roman" w:eastAsia="Times New Roman" w:cs="Times New Roman"/>
                <w:sz w:val="18"/>
                <w:szCs w:val="18"/>
              </w:rPr>
              <w:t xml:space="preserve">İmza</w:t>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3</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4</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5</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6</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7</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8</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9</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10</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11</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12</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13</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14</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15</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16</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17</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18</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19</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20</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21</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22</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23</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24</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25</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26</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27</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28</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29</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30</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bl>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50"/>
      </w:pPr>
      <w:r>
        <w:rPr>
          <w:rFonts w:ascii="Times New Roman" w:hAnsi="Times New Roman" w:eastAsia="Times New Roman" w:cs="Times New Roman"/>
          <w:sz w:val="16"/>
          <w:szCs w:val="16"/>
        </w:rPr>
        <w:t xml:space="preserve">✂ - - - - - - - - - - - - - - - kesim alanı - - - - - - - - - - - - - - - ✂</w:t>
      </w:r>
    </w:p>
    <w:tbl>
      <w:tblGrid>
        <w:gridCol w:w="10400" w:type="dxa"/>
      </w:tblGrid>
      <w:tblPr>
        <w:tblStyle w:val="VeliDavetCard"/>
      </w:tblPr>
      <w:tr>
        <w:trPr>
          <w:trHeight w:val="1900" w:hRule="atLeast"/>
        </w:trPr>
        <w:tc>
          <w:tcPr>
            <w:tcW w:w="10400" w:type="dxa"/>
            <w:noWrap/>
          </w:tcPr>
          <w:p>
            <w:pPr>
              <w:jc w:val="center"/>
              <w:spacing w:after="45"/>
            </w:pPr>
            <w:r>
              <w:rPr>
                <w:rFonts w:ascii="Times New Roman" w:hAnsi="Times New Roman" w:eastAsia="Times New Roman" w:cs="Times New Roman"/>
                <w:sz w:val="18"/>
                <w:szCs w:val="18"/>
              </w:rPr>
              <w:t xml:space="preserve">✦ ❖ ✦ ❖ ✦</w:t>
            </w:r>
          </w:p>
          <w:p>
            <w:pPr>
              <w:jc w:val="center"/>
              <w:spacing w:after="45"/>
            </w:pPr>
            <w:r>
              <w:rPr>
                <w:rFonts w:ascii="Times New Roman" w:hAnsi="Times New Roman" w:eastAsia="Times New Roman" w:cs="Times New Roman"/>
                <w:sz w:val="26"/>
                <w:szCs w:val="26"/>
                <w:b w:val="1"/>
                <w:bCs w:val="1"/>
              </w:rPr>
              <w:t xml:space="preserve">VELİ TOPLANTISI DAVETİYESİ</w:t>
            </w:r>
          </w:p>
          <w:p>
            <w:pPr>
              <w:jc w:val="center"/>
              <w:spacing w:after="90"/>
            </w:pPr>
            <w:r>
              <w:rPr>
                <w:rFonts w:ascii="Times New Roman" w:hAnsi="Times New Roman" w:eastAsia="Times New Roman" w:cs="Times New Roman"/>
                <w:sz w:val="22"/>
                <w:szCs w:val="22"/>
              </w:rPr>
              <w:t xml:space="preserve">.......................................................</w:t>
            </w:r>
          </w:p>
          <w:p>
            <w:pPr>
              <w:jc w:val="both"/>
              <w:spacing w:after="80"/>
            </w:pPr>
            <w:r>
              <w:rPr>
                <w:rFonts w:ascii="Times New Roman" w:hAnsi="Times New Roman" w:eastAsia="Times New Roman" w:cs="Times New Roman"/>
                <w:sz w:val="22"/>
                <w:szCs w:val="22"/>
              </w:rPr>
              <w:t xml:space="preserve">Sayın Veli, velisi bulunduğunuz 3. sınıfı öğrencisinin gelişim durumunu değerlendirmek, eğitim sürecine ilişkin görüş alışverişinde bulunmak ve gerekli bilgilendirmeleri yapmak üzere .... / .... / 20.... tarihinde saat ....'te okulumuz Toplantı Salonunda düzenlenecek olan "Sene Başı Veli Toplantısı"na katılımınızı rica ederim.</w:t>
            </w:r>
          </w:p>
          <w:p>
            <w:pPr>
              <w:jc w:val="right"/>
              <w:spacing w:after="0"/>
            </w:pPr>
            <w:r>
              <w:rPr>
                <w:rFonts w:ascii="Times New Roman" w:hAnsi="Times New Roman" w:eastAsia="Times New Roman" w:cs="Times New Roman"/>
                <w:sz w:val="22"/>
                <w:szCs w:val="22"/>
                <w:b w:val="1"/>
                <w:bCs w:val="1"/>
              </w:rPr>
              <w:t xml:space="preserve">Sınıf/Rehber Öğretmeni</w:t>
            </w:r>
          </w:p>
          <w:p>
            <w:pPr>
              <w:jc w:val="right"/>
              <w:spacing w:after="40"/>
            </w:pPr>
            <w:r>
              <w:rPr>
                <w:rFonts w:ascii="Times New Roman" w:hAnsi="Times New Roman" w:eastAsia="Times New Roman" w:cs="Times New Roman"/>
                <w:sz w:val="22"/>
                <w:szCs w:val="22"/>
              </w:rPr>
              <w:t xml:space="preserve">Sınıf/Rehber Öğretmeni</w:t>
            </w:r>
          </w:p>
          <w:p>
            <w:pPr>
              <w:jc w:val="center"/>
              <w:spacing w:after="0"/>
            </w:pPr>
            <w:r>
              <w:rPr>
                <w:rFonts w:ascii="Times New Roman" w:hAnsi="Times New Roman" w:eastAsia="Times New Roman" w:cs="Times New Roman"/>
                <w:sz w:val="18"/>
                <w:szCs w:val="18"/>
              </w:rPr>
              <w:t xml:space="preserve">✦ ❖ ✦ ❖ ✦</w:t>
            </w:r>
          </w:p>
        </w:tc>
      </w:tr>
    </w:tbl>
    <w:p/>
    <w:p>
      <w:pPr>
        <w:jc w:val="center"/>
        <w:spacing w:after="50"/>
      </w:pPr>
      <w:r>
        <w:rPr>
          <w:rFonts w:ascii="Times New Roman" w:hAnsi="Times New Roman" w:eastAsia="Times New Roman" w:cs="Times New Roman"/>
          <w:sz w:val="16"/>
          <w:szCs w:val="16"/>
        </w:rPr>
        <w:t xml:space="preserve">✂ - - - - - - - - - - - - - - - kesim alanı - - - - - - - - - - - - - - - ✂</w:t>
      </w:r>
    </w:p>
    <w:tbl>
      <w:tblGrid>
        <w:gridCol w:w="10400" w:type="dxa"/>
      </w:tblGrid>
      <w:tblPr>
        <w:tblStyle w:val="VeliDavetCard"/>
      </w:tblPr>
      <w:tr>
        <w:trPr>
          <w:trHeight w:val="1900" w:hRule="atLeast"/>
        </w:trPr>
        <w:tc>
          <w:tcPr>
            <w:tcW w:w="10400" w:type="dxa"/>
            <w:noWrap/>
          </w:tcPr>
          <w:p>
            <w:pPr>
              <w:jc w:val="center"/>
              <w:spacing w:after="45"/>
            </w:pPr>
            <w:r>
              <w:rPr>
                <w:rFonts w:ascii="Times New Roman" w:hAnsi="Times New Roman" w:eastAsia="Times New Roman" w:cs="Times New Roman"/>
                <w:sz w:val="18"/>
                <w:szCs w:val="18"/>
              </w:rPr>
              <w:t xml:space="preserve">✦ ❖ ✦ ❖ ✦</w:t>
            </w:r>
          </w:p>
          <w:p>
            <w:pPr>
              <w:jc w:val="center"/>
              <w:spacing w:after="45"/>
            </w:pPr>
            <w:r>
              <w:rPr>
                <w:rFonts w:ascii="Times New Roman" w:hAnsi="Times New Roman" w:eastAsia="Times New Roman" w:cs="Times New Roman"/>
                <w:sz w:val="26"/>
                <w:szCs w:val="26"/>
                <w:b w:val="1"/>
                <w:bCs w:val="1"/>
              </w:rPr>
              <w:t xml:space="preserve">VELİ TOPLANTISI DAVETİYESİ</w:t>
            </w:r>
          </w:p>
          <w:p>
            <w:pPr>
              <w:jc w:val="center"/>
              <w:spacing w:after="90"/>
            </w:pPr>
            <w:r>
              <w:rPr>
                <w:rFonts w:ascii="Times New Roman" w:hAnsi="Times New Roman" w:eastAsia="Times New Roman" w:cs="Times New Roman"/>
                <w:sz w:val="22"/>
                <w:szCs w:val="22"/>
              </w:rPr>
              <w:t xml:space="preserve">.......................................................</w:t>
            </w:r>
          </w:p>
          <w:p>
            <w:pPr>
              <w:jc w:val="both"/>
              <w:spacing w:after="80"/>
            </w:pPr>
            <w:r>
              <w:rPr>
                <w:rFonts w:ascii="Times New Roman" w:hAnsi="Times New Roman" w:eastAsia="Times New Roman" w:cs="Times New Roman"/>
                <w:sz w:val="22"/>
                <w:szCs w:val="22"/>
              </w:rPr>
              <w:t xml:space="preserve">Sayın Veli, velisi bulunduğunuz 3. sınıfı öğrencisinin gelişim durumunu değerlendirmek, eğitim sürecine ilişkin görüş alışverişinde bulunmak ve gerekli bilgilendirmeleri yapmak üzere .... / .... / 20.... tarihinde saat ....'te okulumuz Toplantı Salonunda düzenlenecek olan "Sene Başı Veli Toplantısı"na katılımınızı rica ederim.</w:t>
            </w:r>
          </w:p>
          <w:p>
            <w:pPr>
              <w:jc w:val="right"/>
              <w:spacing w:after="0"/>
            </w:pPr>
            <w:r>
              <w:rPr>
                <w:rFonts w:ascii="Times New Roman" w:hAnsi="Times New Roman" w:eastAsia="Times New Roman" w:cs="Times New Roman"/>
                <w:sz w:val="22"/>
                <w:szCs w:val="22"/>
                <w:b w:val="1"/>
                <w:bCs w:val="1"/>
              </w:rPr>
              <w:t xml:space="preserve">Sınıf/Rehber Öğretmeni</w:t>
            </w:r>
          </w:p>
          <w:p>
            <w:pPr>
              <w:jc w:val="right"/>
              <w:spacing w:after="40"/>
            </w:pPr>
            <w:r>
              <w:rPr>
                <w:rFonts w:ascii="Times New Roman" w:hAnsi="Times New Roman" w:eastAsia="Times New Roman" w:cs="Times New Roman"/>
                <w:sz w:val="22"/>
                <w:szCs w:val="22"/>
              </w:rPr>
              <w:t xml:space="preserve">Sınıf/Rehber Öğretmeni</w:t>
            </w:r>
          </w:p>
          <w:p>
            <w:pPr>
              <w:jc w:val="center"/>
              <w:spacing w:after="0"/>
            </w:pPr>
            <w:r>
              <w:rPr>
                <w:rFonts w:ascii="Times New Roman" w:hAnsi="Times New Roman" w:eastAsia="Times New Roman" w:cs="Times New Roman"/>
                <w:sz w:val="18"/>
                <w:szCs w:val="18"/>
              </w:rPr>
              <w:t xml:space="preserve">✦ ❖ ✦ ❖ ✦</w:t>
            </w:r>
          </w:p>
        </w:tc>
      </w:tr>
    </w:tbl>
    <w:p/>
    <w:p>
      <w:pPr>
        <w:jc w:val="center"/>
        <w:spacing w:after="50"/>
      </w:pPr>
      <w:r>
        <w:rPr>
          <w:rFonts w:ascii="Times New Roman" w:hAnsi="Times New Roman" w:eastAsia="Times New Roman" w:cs="Times New Roman"/>
          <w:sz w:val="16"/>
          <w:szCs w:val="16"/>
        </w:rPr>
        <w:t xml:space="preserve">✂ - - - - - - - - - - - - - - - kesim alanı - - - - - - - - - - - - - - - ✂</w:t>
      </w:r>
    </w:p>
    <w:tbl>
      <w:tblGrid>
        <w:gridCol w:w="10400" w:type="dxa"/>
      </w:tblGrid>
      <w:tblPr>
        <w:tblStyle w:val="VeliDavetCard"/>
      </w:tblPr>
      <w:tr>
        <w:trPr>
          <w:trHeight w:val="1900" w:hRule="atLeast"/>
        </w:trPr>
        <w:tc>
          <w:tcPr>
            <w:tcW w:w="10400" w:type="dxa"/>
            <w:noWrap/>
          </w:tcPr>
          <w:p>
            <w:pPr>
              <w:jc w:val="center"/>
              <w:spacing w:after="45"/>
            </w:pPr>
            <w:r>
              <w:rPr>
                <w:rFonts w:ascii="Times New Roman" w:hAnsi="Times New Roman" w:eastAsia="Times New Roman" w:cs="Times New Roman"/>
                <w:sz w:val="18"/>
                <w:szCs w:val="18"/>
              </w:rPr>
              <w:t xml:space="preserve">✦ ❖ ✦ ❖ ✦</w:t>
            </w:r>
          </w:p>
          <w:p>
            <w:pPr>
              <w:jc w:val="center"/>
              <w:spacing w:after="45"/>
            </w:pPr>
            <w:r>
              <w:rPr>
                <w:rFonts w:ascii="Times New Roman" w:hAnsi="Times New Roman" w:eastAsia="Times New Roman" w:cs="Times New Roman"/>
                <w:sz w:val="26"/>
                <w:szCs w:val="26"/>
                <w:b w:val="1"/>
                <w:bCs w:val="1"/>
              </w:rPr>
              <w:t xml:space="preserve">VELİ TOPLANTISI DAVETİYESİ</w:t>
            </w:r>
          </w:p>
          <w:p>
            <w:pPr>
              <w:jc w:val="center"/>
              <w:spacing w:after="90"/>
            </w:pPr>
            <w:r>
              <w:rPr>
                <w:rFonts w:ascii="Times New Roman" w:hAnsi="Times New Roman" w:eastAsia="Times New Roman" w:cs="Times New Roman"/>
                <w:sz w:val="22"/>
                <w:szCs w:val="22"/>
              </w:rPr>
              <w:t xml:space="preserve">.......................................................</w:t>
            </w:r>
          </w:p>
          <w:p>
            <w:pPr>
              <w:jc w:val="both"/>
              <w:spacing w:after="80"/>
            </w:pPr>
            <w:r>
              <w:rPr>
                <w:rFonts w:ascii="Times New Roman" w:hAnsi="Times New Roman" w:eastAsia="Times New Roman" w:cs="Times New Roman"/>
                <w:sz w:val="22"/>
                <w:szCs w:val="22"/>
              </w:rPr>
              <w:t xml:space="preserve">Sayın Veli, velisi bulunduğunuz 3. sınıfı öğrencisinin gelişim durumunu değerlendirmek, eğitim sürecine ilişkin görüş alışverişinde bulunmak ve gerekli bilgilendirmeleri yapmak üzere .... / .... / 20.... tarihinde saat ....'te okulumuz Toplantı Salonunda düzenlenecek olan "Sene Başı Veli Toplantısı"na katılımınızı rica ederim.</w:t>
            </w:r>
          </w:p>
          <w:p>
            <w:pPr>
              <w:jc w:val="right"/>
              <w:spacing w:after="0"/>
            </w:pPr>
            <w:r>
              <w:rPr>
                <w:rFonts w:ascii="Times New Roman" w:hAnsi="Times New Roman" w:eastAsia="Times New Roman" w:cs="Times New Roman"/>
                <w:sz w:val="22"/>
                <w:szCs w:val="22"/>
                <w:b w:val="1"/>
                <w:bCs w:val="1"/>
              </w:rPr>
              <w:t xml:space="preserve">Sınıf/Rehber Öğretmeni</w:t>
            </w:r>
          </w:p>
          <w:p>
            <w:pPr>
              <w:jc w:val="right"/>
              <w:spacing w:after="40"/>
            </w:pPr>
            <w:r>
              <w:rPr>
                <w:rFonts w:ascii="Times New Roman" w:hAnsi="Times New Roman" w:eastAsia="Times New Roman" w:cs="Times New Roman"/>
                <w:sz w:val="22"/>
                <w:szCs w:val="22"/>
              </w:rPr>
              <w:t xml:space="preserve">Sınıf/Rehber Öğretmeni</w:t>
            </w:r>
          </w:p>
          <w:p>
            <w:pPr>
              <w:jc w:val="center"/>
              <w:spacing w:after="0"/>
            </w:pPr>
            <w:r>
              <w:rPr>
                <w:rFonts w:ascii="Times New Roman" w:hAnsi="Times New Roman" w:eastAsia="Times New Roman" w:cs="Times New Roman"/>
                <w:sz w:val="18"/>
                <w:szCs w:val="18"/>
              </w:rPr>
              <w:t xml:space="preserve">✦ ❖ ✦ ❖ ✦</w:t>
            </w:r>
          </w:p>
        </w:tc>
      </w:tr>
    </w:tbl>
    <w:sectPr>
      <w:pgSz w:orient="portrait" w:w="11905.511811023621703498065471649169921875" w:h="16837.7952755905498634092509746551513671875"/>
      <w:pgMar w:top="1134" w:right="794" w:bottom="1134" w:left="79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 w:type="table" w:customStyle="1" w:styleId="VeliImzaTable">
    <w:name w:val="VeliImzaTable"/>
    <w:uiPriority w:val="99"/>
    <w:tblPr>
      <w:tblW w:w="0" w:type="auto"/>
      <w:tblLayout w:type="autofit"/>
      <w:tblCellMar>
        <w:top w:w="70" w:type="dxa"/>
        <w:left w:w="70" w:type="dxa"/>
        <w:right w:w="70" w:type="dxa"/>
        <w:bottom w:w="70" w:type="dxa"/>
      </w:tblCellMar>
      <w:tblBorders>
        <w:top w:val="single" w:sz="6" w:color="555555"/>
        <w:left w:val="single" w:sz="6" w:color="555555"/>
        <w:right w:val="single" w:sz="6" w:color="555555"/>
        <w:bottom w:val="single" w:sz="6" w:color="555555"/>
        <w:insideH w:val="single" w:sz="6" w:color="555555"/>
        <w:insideV w:val="single" w:sz="6" w:color="555555"/>
      </w:tblBorders>
    </w:tblPr>
    <w:tblStylePr w:type="firstRow">
      <w:tcPr/>
    </w:tblStylePr>
  </w:style>
  <w:style w:type="table" w:customStyle="1" w:styleId="VeliNoBorder">
    <w:name w:val="VeliNoBorder"/>
    <w:uiPriority w:val="99"/>
    <w:tblPr>
      <w:tblW w:w="0" w:type="auto"/>
      <w:tblLayout w:type="autofit"/>
      <w:tblCellMar>
        <w:top w:w="70" w:type="dxa"/>
        <w:left w:w="70" w:type="dxa"/>
        <w:right w:w="70" w:type="dxa"/>
        <w:bottom w:w="70" w:type="dxa"/>
      </w:tblCellMar>
      <w:tblBorders>
        <w:top w:val="single" w:sz="0"/>
        <w:left w:val="single" w:sz="0"/>
        <w:right w:val="single" w:sz="0"/>
        <w:bottom w:val="single" w:sz="0"/>
        <w:insideH w:val="single" w:sz="0"/>
        <w:insideV w:val="single" w:sz="0"/>
      </w:tblBorders>
    </w:tblPr>
    <w:tblStylePr w:type="firstRow">
      <w:tcPr/>
    </w:tblStylePr>
  </w:style>
  <w:style w:type="table" w:customStyle="1" w:styleId="VeliDavetCard">
    <w:name w:val="VeliDavetCard"/>
    <w:uiPriority w:val="99"/>
    <w:tblPr>
      <w:tblW w:w="0" w:type="auto"/>
      <w:tblLayout w:type="autofit"/>
      <w:tblCellMar>
        <w:top w:w="120" w:type="dxa"/>
        <w:left w:w="120" w:type="dxa"/>
        <w:right w:w="120" w:type="dxa"/>
        <w:bottom w:w="120" w:type="dxa"/>
      </w:tblCellMar>
      <w:tblBorders>
        <w:top w:val="single" w:sz="10" w:color="6B3F14"/>
        <w:left w:val="single" w:sz="10" w:color="6B3F14"/>
        <w:right w:val="single" w:sz="10" w:color="6B3F14"/>
        <w:bottom w:val="single" w:sz="10" w:color="6B3F14"/>
        <w:insideH w:val="single" w:sz="10" w:color="6B3F14"/>
        <w:insideV w:val="single" w:sz="10" w:color="6B3F14"/>
      </w:tblBorders>
    </w:tblPr>
    <w:tblStylePr w:type="firstRow">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2026-09-10T20:51:09+03:00</dcterms:created>
  <dcterms:modified xsi:type="dcterms:W3CDTF">2026-09-10T20:51:09+03:00</dcterms:modified>
</cp:coreProperties>
</file>

<file path=docProps/custom.xml><?xml version="1.0" encoding="utf-8"?>
<Properties xmlns="http://schemas.openxmlformats.org/officeDocument/2006/custom-properties" xmlns:vt="http://schemas.openxmlformats.org/officeDocument/2006/docPropsVTypes"/>
</file>